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BF9A" w14:textId="784A99A0" w:rsidR="00AD6761" w:rsidRDefault="00660FD5" w:rsidP="00AD67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4A9A">
        <w:rPr>
          <w:rFonts w:ascii="Times New Roman" w:hAnsi="Times New Roman" w:cs="Times New Roman"/>
          <w:b/>
          <w:caps/>
          <w:sz w:val="28"/>
          <w:szCs w:val="28"/>
        </w:rPr>
        <w:t>Všeobecne záväzné nariadeni</w:t>
      </w:r>
      <w:r w:rsidR="00FC72B4">
        <w:rPr>
          <w:rFonts w:ascii="Times New Roman" w:hAnsi="Times New Roman" w:cs="Times New Roman"/>
          <w:b/>
          <w:caps/>
          <w:sz w:val="28"/>
          <w:szCs w:val="28"/>
        </w:rPr>
        <w:t>E</w:t>
      </w:r>
    </w:p>
    <w:p w14:paraId="22E682C3" w14:textId="38C6D31D" w:rsidR="00660FD5" w:rsidRPr="00B94A9A" w:rsidRDefault="00660FD5" w:rsidP="00AD67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9A">
        <w:rPr>
          <w:rFonts w:ascii="Times New Roman" w:hAnsi="Times New Roman" w:cs="Times New Roman"/>
          <w:b/>
          <w:caps/>
          <w:sz w:val="28"/>
          <w:szCs w:val="28"/>
        </w:rPr>
        <w:t xml:space="preserve">obce Topoľnica č. </w:t>
      </w:r>
      <w:r w:rsidR="00BE3A5F">
        <w:rPr>
          <w:rFonts w:ascii="Times New Roman" w:hAnsi="Times New Roman" w:cs="Times New Roman"/>
          <w:b/>
          <w:caps/>
          <w:sz w:val="28"/>
          <w:szCs w:val="28"/>
        </w:rPr>
        <w:t>1/2022</w:t>
      </w:r>
    </w:p>
    <w:p w14:paraId="00332559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52C64C7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3230EE5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4A9A">
        <w:rPr>
          <w:rFonts w:ascii="Times New Roman" w:hAnsi="Times New Roman" w:cs="Times New Roman"/>
          <w:b/>
          <w:color w:val="000000"/>
          <w:sz w:val="20"/>
          <w:szCs w:val="20"/>
        </w:rPr>
        <w:t>ktorým sa vyhlasuje záväzná časť „Územného plánu obce Topoľnica - Zmeny a doplnky č. 3“.</w:t>
      </w:r>
    </w:p>
    <w:p w14:paraId="02FF3EF0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51E2534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85EF38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4A9A">
        <w:rPr>
          <w:rFonts w:ascii="Times New Roman" w:hAnsi="Times New Roman" w:cs="Times New Roman"/>
          <w:color w:val="000000"/>
          <w:sz w:val="20"/>
          <w:szCs w:val="20"/>
        </w:rPr>
        <w:t xml:space="preserve">Obec Topoľnica podľa § 27 ods. </w:t>
      </w:r>
      <w:r w:rsidRPr="00B94A9A">
        <w:rPr>
          <w:rFonts w:ascii="Times New Roman" w:hAnsi="Times New Roman" w:cs="Times New Roman"/>
          <w:sz w:val="20"/>
          <w:szCs w:val="20"/>
        </w:rPr>
        <w:t>3</w:t>
      </w:r>
      <w:r w:rsidRPr="00B94A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94A9A">
        <w:rPr>
          <w:rFonts w:ascii="Times New Roman" w:hAnsi="Times New Roman" w:cs="Times New Roman"/>
          <w:color w:val="000000"/>
          <w:sz w:val="20"/>
          <w:szCs w:val="20"/>
        </w:rPr>
        <w:t xml:space="preserve">zák. č. 50/1976 Zb. o územnom plánovaní a stavebnom poriadku (stavebný zákon) v znení neskorších predpisov </w:t>
      </w:r>
    </w:p>
    <w:p w14:paraId="6D371214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BD8831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n a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r 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ď 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j e :</w:t>
      </w:r>
    </w:p>
    <w:p w14:paraId="261EB49E" w14:textId="77777777" w:rsid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03CBC6" w14:textId="77777777" w:rsid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A9A">
        <w:rPr>
          <w:rFonts w:ascii="Times New Roman" w:hAnsi="Times New Roman" w:cs="Times New Roman"/>
          <w:b/>
          <w:sz w:val="20"/>
          <w:szCs w:val="20"/>
        </w:rPr>
        <w:t>§ 1</w:t>
      </w:r>
    </w:p>
    <w:p w14:paraId="43AD0B26" w14:textId="77777777" w:rsidR="00660FD5" w:rsidRPr="00B94A9A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18EB1" w14:textId="77777777" w:rsidR="00660FD5" w:rsidRPr="00B94A9A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 xml:space="preserve">Vyhlasuje sa záväzná časť „Územného plánu obce Topoľnica - Zmeny a doplnky č. 3“. Priestorové vymedzenie obce je znázornené v samostatných výkresoch </w:t>
      </w:r>
      <w:r w:rsidRPr="00B94A9A">
        <w:rPr>
          <w:rFonts w:ascii="Times New Roman" w:hAnsi="Times New Roman" w:cs="Times New Roman"/>
          <w:b/>
          <w:sz w:val="20"/>
          <w:szCs w:val="20"/>
        </w:rPr>
        <w:t>č. 2A.1 a 2A.2: Komplexného návrhu priestorového usporiadania a funkčného využitia územia, M 1: 10000 a M 1:5000.</w:t>
      </w:r>
    </w:p>
    <w:p w14:paraId="4B1BFDA2" w14:textId="77777777" w:rsidR="00660FD5" w:rsidRPr="00B94A9A" w:rsidRDefault="00660FD5" w:rsidP="00660FD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ab/>
      </w:r>
    </w:p>
    <w:p w14:paraId="0BDE07D2" w14:textId="77777777" w:rsidR="00660FD5" w:rsidRPr="00B94A9A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Topoľnica - Zmeny a doplnky č. 3“, a sú uvedené v textovej časti územného plánu ako kapitola </w:t>
      </w:r>
      <w:r w:rsidRPr="00B94A9A">
        <w:rPr>
          <w:rFonts w:ascii="Times New Roman" w:hAnsi="Times New Roman" w:cs="Times New Roman"/>
          <w:b/>
          <w:sz w:val="20"/>
          <w:szCs w:val="20"/>
        </w:rPr>
        <w:t xml:space="preserve">č. B: Záväzná časť </w:t>
      </w:r>
      <w:r w:rsidRPr="00B94A9A">
        <w:rPr>
          <w:rFonts w:ascii="Times New Roman" w:hAnsi="Times New Roman" w:cs="Times New Roman"/>
          <w:sz w:val="20"/>
          <w:szCs w:val="20"/>
        </w:rPr>
        <w:t>a sú neoddeliteľnou prílohou č.1 tohto VZN.</w:t>
      </w:r>
    </w:p>
    <w:p w14:paraId="5FDEC034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807E94" w14:textId="77777777" w:rsidR="00660FD5" w:rsidRPr="00660FD5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FD5">
        <w:rPr>
          <w:rFonts w:ascii="Times New Roman" w:hAnsi="Times New Roman" w:cs="Times New Roman"/>
          <w:sz w:val="20"/>
          <w:szCs w:val="20"/>
        </w:rPr>
        <w:t xml:space="preserve">Záväzné regulatívy funkčného a priestorového usporiadania územia a limity jeho využitia, plochy pre verejnoprospešné stavby sú vymedzené v samostatných výkresoch </w:t>
      </w:r>
      <w:r w:rsidRPr="00660FD5">
        <w:rPr>
          <w:rFonts w:ascii="Times New Roman" w:hAnsi="Times New Roman" w:cs="Times New Roman"/>
          <w:b/>
          <w:sz w:val="20"/>
          <w:szCs w:val="20"/>
        </w:rPr>
        <w:t>č. 2A.1 a 2A.2: Komplexný návrh priestorového usporiadania a funkčného využitia územia, M 1: 10000 a M 1:5000, č. 2B.1 a 2B.2: Komplexný návrh priestorového usporiadania a funkčného využitia územia - záväzná časť riešenia a verejnoprospešné stavby, M 1: 5000 a M 1:10000,</w:t>
      </w:r>
      <w:r w:rsidRPr="00660F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sz w:val="20"/>
          <w:szCs w:val="20"/>
        </w:rPr>
        <w:t>„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Územného plánu obce Topoľnica - Zmeny a doplnky č. 3</w:t>
      </w:r>
      <w:r w:rsidRPr="00660FD5">
        <w:rPr>
          <w:rFonts w:ascii="Times New Roman" w:hAnsi="Times New Roman" w:cs="Times New Roman"/>
          <w:sz w:val="20"/>
          <w:szCs w:val="20"/>
        </w:rPr>
        <w:t>“, a sú neoddeliteľn</w:t>
      </w:r>
      <w:r w:rsidRPr="00660FD5">
        <w:rPr>
          <w:rFonts w:ascii="Times New Roman" w:hAnsi="Times New Roman" w:cs="Times New Roman"/>
          <w:color w:val="000000" w:themeColor="text1"/>
          <w:sz w:val="20"/>
          <w:szCs w:val="20"/>
        </w:rPr>
        <w:t>ými</w:t>
      </w:r>
      <w:r w:rsidRPr="00660F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sz w:val="20"/>
          <w:szCs w:val="20"/>
        </w:rPr>
        <w:t>príloh</w:t>
      </w:r>
      <w:r w:rsidRPr="00660FD5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r w:rsidRPr="00660FD5">
        <w:rPr>
          <w:rFonts w:ascii="Times New Roman" w:hAnsi="Times New Roman" w:cs="Times New Roman"/>
          <w:sz w:val="20"/>
          <w:szCs w:val="20"/>
        </w:rPr>
        <w:t xml:space="preserve"> č. 2, 3, 4 a 5 tohto VZN.</w:t>
      </w:r>
    </w:p>
    <w:p w14:paraId="7F84DEFC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6B670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2</w:t>
      </w:r>
    </w:p>
    <w:p w14:paraId="5E5D4127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99506E" w14:textId="73898F62" w:rsidR="00660FD5" w:rsidRP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color w:val="000000"/>
          <w:sz w:val="20"/>
          <w:szCs w:val="20"/>
        </w:rPr>
        <w:t xml:space="preserve">Dokumentácia schváleného „Územného plánu obce Topoľnica - Zmeny a doplnky č. 3“ je uložená a možno do nej nahliadnuť na </w:t>
      </w:r>
      <w:r w:rsidRPr="00660FD5">
        <w:rPr>
          <w:rFonts w:ascii="Times New Roman" w:hAnsi="Times New Roman" w:cs="Times New Roman"/>
          <w:sz w:val="20"/>
          <w:szCs w:val="20"/>
        </w:rPr>
        <w:t>Okresnom úrade Trnava, odbore výstavby a bytovej politiky</w:t>
      </w:r>
      <w:r w:rsidR="00F3474B">
        <w:rPr>
          <w:rFonts w:ascii="Times New Roman" w:hAnsi="Times New Roman" w:cs="Times New Roman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a na Obecnom úrade v Topoľnici.</w:t>
      </w:r>
    </w:p>
    <w:p w14:paraId="26AF6EF1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3FEB5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3</w:t>
      </w:r>
    </w:p>
    <w:p w14:paraId="36354A7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5779958" w14:textId="4DB93FFC" w:rsidR="00660FD5" w:rsidRPr="00660FD5" w:rsidRDefault="0027685B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Toto VZN bolo schválené uznesením č. 272 / OZ – 2022 na 28. zasadnutí obecného zastupiteľstva obce Topoľnica dňa 22.03.2022. </w:t>
      </w:r>
      <w:r w:rsidR="00660FD5" w:rsidRPr="00660FD5">
        <w:rPr>
          <w:rFonts w:ascii="Times New Roman" w:hAnsi="Times New Roman" w:cs="Times New Roman"/>
          <w:color w:val="000000"/>
          <w:sz w:val="20"/>
          <w:szCs w:val="20"/>
        </w:rPr>
        <w:t>Toto nariadenie nadobúda účinnosť 15-tym dňom od vyvesenia.</w:t>
      </w:r>
    </w:p>
    <w:p w14:paraId="48428914" w14:textId="77777777" w:rsidR="00660FD5" w:rsidRP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91A260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4</w:t>
      </w:r>
    </w:p>
    <w:p w14:paraId="5D0F1C1B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B632D8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FD5">
        <w:rPr>
          <w:rFonts w:cstheme="minorHAnsi"/>
          <w:sz w:val="20"/>
          <w:szCs w:val="20"/>
        </w:rPr>
        <w:t xml:space="preserve">Správne konania, ktoré boli začaté pred dňom účinnosti tohto </w:t>
      </w:r>
      <w:r w:rsidRPr="00660FD5">
        <w:rPr>
          <w:rFonts w:cstheme="minorHAnsi"/>
          <w:color w:val="000000"/>
          <w:sz w:val="20"/>
          <w:szCs w:val="20"/>
        </w:rPr>
        <w:t>VZN</w:t>
      </w:r>
      <w:r w:rsidRPr="00660FD5">
        <w:rPr>
          <w:rFonts w:cstheme="minorHAnsi"/>
          <w:sz w:val="20"/>
          <w:szCs w:val="20"/>
        </w:rPr>
        <w:t>, sa dokončia podľa predpisov platných v čase začatia správneho konania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C945B0" w14:textId="56D891FE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65A93F" w14:textId="77777777" w:rsidR="0027685B" w:rsidRPr="00B94A9A" w:rsidRDefault="0027685B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B8333C6" w14:textId="58EAA954" w:rsidR="00660FD5" w:rsidRPr="00461CE2" w:rsidRDefault="00660FD5" w:rsidP="00660FD5">
      <w:pPr>
        <w:spacing w:before="120"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Návrh VZN vyvesený dňa: </w:t>
      </w:r>
      <w:r w:rsidR="00BE3A5F">
        <w:rPr>
          <w:rFonts w:ascii="Times New Roman" w:hAnsi="Times New Roman" w:cs="Times New Roman"/>
          <w:sz w:val="20"/>
          <w:szCs w:val="20"/>
        </w:rPr>
        <w:t>0</w:t>
      </w:r>
      <w:r w:rsidR="00CB3CF6">
        <w:rPr>
          <w:rFonts w:ascii="Times New Roman" w:hAnsi="Times New Roman" w:cs="Times New Roman"/>
          <w:sz w:val="20"/>
          <w:szCs w:val="20"/>
        </w:rPr>
        <w:t>8</w:t>
      </w:r>
      <w:r w:rsidR="00BE3A5F">
        <w:rPr>
          <w:rFonts w:ascii="Times New Roman" w:hAnsi="Times New Roman" w:cs="Times New Roman"/>
          <w:sz w:val="20"/>
          <w:szCs w:val="20"/>
        </w:rPr>
        <w:t>.02.2022</w:t>
      </w:r>
      <w:r w:rsidRPr="00461CE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3660DAA" w14:textId="3BA23FC6" w:rsidR="00660FD5" w:rsidRPr="00461CE2" w:rsidRDefault="00660FD5" w:rsidP="00660FD5">
      <w:pPr>
        <w:spacing w:before="120"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VZN vyvesené dňa: </w:t>
      </w:r>
      <w:r w:rsidR="002C1B69">
        <w:rPr>
          <w:rFonts w:ascii="Times New Roman" w:hAnsi="Times New Roman" w:cs="Times New Roman"/>
          <w:sz w:val="20"/>
          <w:szCs w:val="20"/>
        </w:rPr>
        <w:t>25.03.2022</w:t>
      </w:r>
    </w:p>
    <w:p w14:paraId="5D2731AF" w14:textId="77777777" w:rsidR="00660FD5" w:rsidRPr="00461CE2" w:rsidRDefault="00660FD5" w:rsidP="00660FD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VZN zvesené dňa: ..............  </w:t>
      </w:r>
      <w:r w:rsidRPr="00461CE2">
        <w:rPr>
          <w:rFonts w:ascii="Times New Roman" w:hAnsi="Times New Roman" w:cs="Times New Roman"/>
          <w:i/>
          <w:color w:val="0070C0"/>
          <w:sz w:val="20"/>
          <w:szCs w:val="20"/>
        </w:rPr>
        <w:t>(musí byť vyvesené min. 30 dní – podľa Stav. zákona)</w:t>
      </w:r>
    </w:p>
    <w:p w14:paraId="43A9FB3D" w14:textId="0A0F4C70" w:rsidR="00660FD5" w:rsidRDefault="00660FD5" w:rsidP="00660FD5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66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489062"/>
    <w:lvl w:ilvl="0">
      <w:numFmt w:val="bullet"/>
      <w:lvlText w:val="*"/>
      <w:lvlJc w:val="left"/>
    </w:lvl>
  </w:abstractNum>
  <w:abstractNum w:abstractNumId="1" w15:restartNumberingAfterBreak="0">
    <w:nsid w:val="010F4A30"/>
    <w:multiLevelType w:val="singleLevel"/>
    <w:tmpl w:val="0CD80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063A7C8F"/>
    <w:multiLevelType w:val="hybridMultilevel"/>
    <w:tmpl w:val="43882122"/>
    <w:lvl w:ilvl="0" w:tplc="476686B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89C6D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B66D87"/>
    <w:multiLevelType w:val="hybridMultilevel"/>
    <w:tmpl w:val="3E628D52"/>
    <w:lvl w:ilvl="0" w:tplc="877634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E559A2"/>
    <w:multiLevelType w:val="hybridMultilevel"/>
    <w:tmpl w:val="D884E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0A40"/>
    <w:multiLevelType w:val="hybridMultilevel"/>
    <w:tmpl w:val="F2205214"/>
    <w:lvl w:ilvl="0" w:tplc="B65EA5F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000000"/>
        </w:rPr>
      </w:lvl>
    </w:lvlOverride>
  </w:num>
  <w:num w:numId="8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151515"/>
        </w:rPr>
      </w:lvl>
    </w:lvlOverride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5"/>
    <w:rsid w:val="00012C6B"/>
    <w:rsid w:val="00046633"/>
    <w:rsid w:val="000C04E1"/>
    <w:rsid w:val="000C2A07"/>
    <w:rsid w:val="00130BC7"/>
    <w:rsid w:val="00150E98"/>
    <w:rsid w:val="001B7098"/>
    <w:rsid w:val="001E4155"/>
    <w:rsid w:val="00204B16"/>
    <w:rsid w:val="00204ED2"/>
    <w:rsid w:val="00262E3D"/>
    <w:rsid w:val="002755F2"/>
    <w:rsid w:val="0027685B"/>
    <w:rsid w:val="0028746F"/>
    <w:rsid w:val="0029666E"/>
    <w:rsid w:val="002C1B69"/>
    <w:rsid w:val="002E54FF"/>
    <w:rsid w:val="00317EEF"/>
    <w:rsid w:val="003257C1"/>
    <w:rsid w:val="003628F0"/>
    <w:rsid w:val="003E32C8"/>
    <w:rsid w:val="00461CE2"/>
    <w:rsid w:val="0046476F"/>
    <w:rsid w:val="00493A33"/>
    <w:rsid w:val="004B4325"/>
    <w:rsid w:val="004D5262"/>
    <w:rsid w:val="00517547"/>
    <w:rsid w:val="00594268"/>
    <w:rsid w:val="005968A6"/>
    <w:rsid w:val="005D4E7B"/>
    <w:rsid w:val="005D63D5"/>
    <w:rsid w:val="005F585A"/>
    <w:rsid w:val="00607AD2"/>
    <w:rsid w:val="00645336"/>
    <w:rsid w:val="00660FD5"/>
    <w:rsid w:val="00672EC3"/>
    <w:rsid w:val="00681171"/>
    <w:rsid w:val="007316D4"/>
    <w:rsid w:val="00782497"/>
    <w:rsid w:val="007900DC"/>
    <w:rsid w:val="008301E4"/>
    <w:rsid w:val="00866DAC"/>
    <w:rsid w:val="00882DCB"/>
    <w:rsid w:val="008C4C7D"/>
    <w:rsid w:val="008F12D5"/>
    <w:rsid w:val="008F3D32"/>
    <w:rsid w:val="008F5698"/>
    <w:rsid w:val="00930F0E"/>
    <w:rsid w:val="00931582"/>
    <w:rsid w:val="00943287"/>
    <w:rsid w:val="00957405"/>
    <w:rsid w:val="00967983"/>
    <w:rsid w:val="00985A14"/>
    <w:rsid w:val="009B1BC7"/>
    <w:rsid w:val="009C2DFD"/>
    <w:rsid w:val="009E07E6"/>
    <w:rsid w:val="009E7EB9"/>
    <w:rsid w:val="00A10EC1"/>
    <w:rsid w:val="00A62BB7"/>
    <w:rsid w:val="00A7425A"/>
    <w:rsid w:val="00A87FC4"/>
    <w:rsid w:val="00A90B2A"/>
    <w:rsid w:val="00AA6E00"/>
    <w:rsid w:val="00AD6761"/>
    <w:rsid w:val="00AF2B1B"/>
    <w:rsid w:val="00AF63D9"/>
    <w:rsid w:val="00B4065B"/>
    <w:rsid w:val="00B94A9A"/>
    <w:rsid w:val="00BD43A0"/>
    <w:rsid w:val="00BD6F31"/>
    <w:rsid w:val="00BE1391"/>
    <w:rsid w:val="00BE3A5F"/>
    <w:rsid w:val="00BF00B8"/>
    <w:rsid w:val="00C579DB"/>
    <w:rsid w:val="00C7103A"/>
    <w:rsid w:val="00CB3CF6"/>
    <w:rsid w:val="00CD5BB1"/>
    <w:rsid w:val="00CD720F"/>
    <w:rsid w:val="00D015C2"/>
    <w:rsid w:val="00D315FE"/>
    <w:rsid w:val="00D73549"/>
    <w:rsid w:val="00D9157A"/>
    <w:rsid w:val="00DB6C04"/>
    <w:rsid w:val="00DB7738"/>
    <w:rsid w:val="00DE629C"/>
    <w:rsid w:val="00E04B24"/>
    <w:rsid w:val="00E4425A"/>
    <w:rsid w:val="00E64E66"/>
    <w:rsid w:val="00EB254E"/>
    <w:rsid w:val="00F05F56"/>
    <w:rsid w:val="00F168FC"/>
    <w:rsid w:val="00F3474B"/>
    <w:rsid w:val="00F36C20"/>
    <w:rsid w:val="00F83489"/>
    <w:rsid w:val="00F84165"/>
    <w:rsid w:val="00FB1AB9"/>
    <w:rsid w:val="00FB5647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9C13"/>
  <w15:docId w15:val="{BF81A680-BEE5-4470-9038-655F292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155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E415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E41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415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semiHidden/>
    <w:rsid w:val="001E4155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paragraph" w:customStyle="1" w:styleId="Export0">
    <w:name w:val="Export 0"/>
    <w:basedOn w:val="Normlny"/>
    <w:rsid w:val="001E415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1E41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1E4155"/>
    <w:rPr>
      <w:rFonts w:asciiTheme="minorHAnsi" w:eastAsiaTheme="minorEastAsia" w:hAnsiTheme="minorHAnsi"/>
      <w:sz w:val="22"/>
      <w:lang w:eastAsia="sk-SK"/>
    </w:rPr>
  </w:style>
  <w:style w:type="character" w:styleId="Hypertextovprepojenie">
    <w:name w:val="Hyperlink"/>
    <w:basedOn w:val="Predvolenpsmoodseku"/>
    <w:rsid w:val="001E4155"/>
    <w:rPr>
      <w:color w:val="000080"/>
      <w:u w:val="single"/>
    </w:rPr>
  </w:style>
  <w:style w:type="character" w:customStyle="1" w:styleId="Zkladntext1">
    <w:name w:val="Základný text1"/>
    <w:basedOn w:val="Predvolenpsmoodseku"/>
    <w:rsid w:val="001E415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Tun">
    <w:name w:val="Základný text + Tučné"/>
    <w:basedOn w:val="Predvolenpsmoodseku"/>
    <w:rsid w:val="001E415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8bodovRiadkovanie1pt">
    <w:name w:val="Základný text + 8 bodov;Riadkovanie 1 pt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3">
    <w:name w:val="Základný text (23)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Riadkovanie1pt">
    <w:name w:val="Základný text + Riadkovanie 1 pt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Zkladntext4">
    <w:name w:val="Základný text4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Tun">
    <w:name w:val="Základný text + 8 bodov;Tučné"/>
    <w:basedOn w:val="Predvolenpsmoodseku"/>
    <w:rsid w:val="001E4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  <w:lang w:val="en-US"/>
    </w:rPr>
  </w:style>
  <w:style w:type="paragraph" w:styleId="Pta">
    <w:name w:val="footer"/>
    <w:basedOn w:val="Normlny"/>
    <w:link w:val="PtaChar"/>
    <w:rsid w:val="00BD4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BD43A0"/>
    <w:rPr>
      <w:rFonts w:eastAsia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BD43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BD43A0"/>
    <w:rPr>
      <w:rFonts w:eastAsia="Times New Roman" w:cs="Times New Roman"/>
      <w:sz w:val="20"/>
      <w:szCs w:val="20"/>
      <w:lang w:eastAsia="sk-SK"/>
    </w:rPr>
  </w:style>
  <w:style w:type="paragraph" w:customStyle="1" w:styleId="tl">
    <w:name w:val="Štýl"/>
    <w:rsid w:val="003628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sk-SK"/>
    </w:rPr>
  </w:style>
  <w:style w:type="character" w:customStyle="1" w:styleId="Zkladntext8">
    <w:name w:val="Základný text (8)"/>
    <w:basedOn w:val="Predvolenpsmoodseku"/>
    <w:rsid w:val="00866DA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2Niekurzva">
    <w:name w:val="Základný text (2) + Nie kurzíva"/>
    <w:basedOn w:val="Predvolenpsmoodseku"/>
    <w:rsid w:val="001B7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ZkladntextKurzva">
    <w:name w:val="Základný text + Kurzíva"/>
    <w:basedOn w:val="Predvolenpsmoodseku"/>
    <w:rsid w:val="001B7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Mriekatabuky">
    <w:name w:val="Table Grid"/>
    <w:basedOn w:val="Normlnatabuka"/>
    <w:uiPriority w:val="59"/>
    <w:rsid w:val="001B709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Riadkovanie3pt">
    <w:name w:val="Základný text (4) + Riadkovanie 3 pt"/>
    <w:basedOn w:val="Predvolenpsmoodseku"/>
    <w:rsid w:val="001B7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Zkladntext3Tun">
    <w:name w:val="Základný text (3) + Tučné"/>
    <w:basedOn w:val="Predvolenpsmoodseku"/>
    <w:rsid w:val="001B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05bodovTun">
    <w:name w:val="Základný text + 10;5 bodov;Tučné"/>
    <w:basedOn w:val="Predvolenpsmoodseku"/>
    <w:rsid w:val="001B709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hlavie12210bodovNietun">
    <w:name w:val="Záhlavie #12 (2) + 10 bodov;Nie tučné"/>
    <w:basedOn w:val="Predvolenpsmoodseku"/>
    <w:rsid w:val="001B709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styleId="Hlavika">
    <w:name w:val="header"/>
    <w:basedOn w:val="Normlny"/>
    <w:link w:val="HlavikaChar"/>
    <w:semiHidden/>
    <w:unhideWhenUsed/>
    <w:rsid w:val="00EB2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EB254E"/>
    <w:rPr>
      <w:rFonts w:eastAsia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E91F-2606-4DD2-BE79-01419545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Gabriela Kelecsényiová</cp:lastModifiedBy>
  <cp:revision>3</cp:revision>
  <dcterms:created xsi:type="dcterms:W3CDTF">2022-03-25T08:02:00Z</dcterms:created>
  <dcterms:modified xsi:type="dcterms:W3CDTF">2022-03-25T08:03:00Z</dcterms:modified>
</cp:coreProperties>
</file>