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98A9A" w14:textId="538BA6A9" w:rsidR="00DB0D1A" w:rsidRPr="00E94057" w:rsidRDefault="00DB0D1A" w:rsidP="00DB0D1A">
      <w:pPr>
        <w:ind w:left="425" w:hanging="425"/>
      </w:pPr>
      <w:r w:rsidRPr="00E94057">
        <w:t>Číslo:</w:t>
      </w:r>
      <w:r w:rsidRPr="00E94057">
        <w:tab/>
      </w:r>
      <w:r w:rsidR="006A69A6">
        <w:t>1/2021</w:t>
      </w:r>
      <w:r w:rsidRPr="00E94057">
        <w:tab/>
        <w:t xml:space="preserve">   </w:t>
      </w:r>
      <w:r w:rsidRPr="00E94057">
        <w:tab/>
        <w:t xml:space="preserve"> </w:t>
      </w:r>
      <w:r w:rsidRPr="00E94057">
        <w:tab/>
        <w:t xml:space="preserve">   </w:t>
      </w:r>
      <w:r w:rsidRPr="00E94057">
        <w:tab/>
      </w:r>
      <w:r>
        <w:t xml:space="preserve">     </w:t>
      </w:r>
    </w:p>
    <w:p w14:paraId="5476E021" w14:textId="77777777" w:rsidR="00DB0D1A" w:rsidRPr="00E94057" w:rsidRDefault="00DB0D1A" w:rsidP="00DB0D1A">
      <w:pPr>
        <w:spacing w:after="120"/>
      </w:pPr>
    </w:p>
    <w:p w14:paraId="6F8135F1" w14:textId="77777777" w:rsidR="00DB0D1A" w:rsidRPr="00E94057" w:rsidRDefault="00DB0D1A" w:rsidP="00DB0D1A">
      <w:pPr>
        <w:spacing w:after="120"/>
      </w:pPr>
    </w:p>
    <w:p w14:paraId="4AFF5B3B" w14:textId="77777777" w:rsidR="00DB0D1A" w:rsidRPr="00E94057" w:rsidRDefault="00DB0D1A" w:rsidP="00DB0D1A">
      <w:pPr>
        <w:spacing w:after="120"/>
      </w:pPr>
    </w:p>
    <w:p w14:paraId="415BC9DD" w14:textId="77777777" w:rsidR="006C1116" w:rsidRDefault="006C1116" w:rsidP="00DB0D1A">
      <w:pPr>
        <w:ind w:firstLine="0"/>
      </w:pPr>
    </w:p>
    <w:p w14:paraId="795BFE8B" w14:textId="77777777" w:rsidR="00796EF2" w:rsidRDefault="00796EF2" w:rsidP="00DB0D1A">
      <w:pPr>
        <w:ind w:firstLine="0"/>
      </w:pPr>
    </w:p>
    <w:p w14:paraId="594123D7" w14:textId="77777777" w:rsidR="00796EF2" w:rsidRDefault="00796EF2" w:rsidP="00DB0D1A">
      <w:pPr>
        <w:ind w:firstLine="0"/>
      </w:pPr>
    </w:p>
    <w:p w14:paraId="3308C6FF" w14:textId="77777777" w:rsidR="00796EF2" w:rsidRDefault="00796EF2" w:rsidP="00DB0D1A">
      <w:pPr>
        <w:ind w:firstLine="0"/>
      </w:pPr>
    </w:p>
    <w:p w14:paraId="72C700F2" w14:textId="77777777" w:rsidR="00796EF2" w:rsidRDefault="00796EF2" w:rsidP="00DB0D1A">
      <w:pPr>
        <w:ind w:firstLine="0"/>
      </w:pPr>
    </w:p>
    <w:p w14:paraId="577C3BB9" w14:textId="77777777" w:rsidR="00796EF2" w:rsidRDefault="00796EF2" w:rsidP="00DB0D1A">
      <w:pPr>
        <w:ind w:firstLine="0"/>
      </w:pPr>
    </w:p>
    <w:p w14:paraId="540C1321" w14:textId="77777777" w:rsidR="00796EF2" w:rsidRDefault="00796EF2" w:rsidP="00DB0D1A">
      <w:pPr>
        <w:ind w:firstLine="0"/>
      </w:pPr>
    </w:p>
    <w:p w14:paraId="6E46BA8B" w14:textId="77777777" w:rsidR="00796EF2" w:rsidRDefault="00796EF2" w:rsidP="00DB0D1A">
      <w:pPr>
        <w:ind w:firstLine="0"/>
      </w:pPr>
    </w:p>
    <w:p w14:paraId="2A6F535E" w14:textId="77777777" w:rsidR="00796EF2" w:rsidRDefault="00796EF2" w:rsidP="00DB0D1A">
      <w:pPr>
        <w:ind w:firstLine="0"/>
      </w:pPr>
    </w:p>
    <w:p w14:paraId="0BDE1425" w14:textId="77777777" w:rsidR="006C1116" w:rsidRDefault="006C1116" w:rsidP="00DB0D1A">
      <w:pPr>
        <w:ind w:firstLine="0"/>
      </w:pPr>
    </w:p>
    <w:p w14:paraId="61B77E7F" w14:textId="77777777" w:rsidR="00796EF2" w:rsidRDefault="00796EF2" w:rsidP="00DB0D1A">
      <w:pPr>
        <w:ind w:firstLine="0"/>
      </w:pPr>
    </w:p>
    <w:p w14:paraId="577CAAAC" w14:textId="77777777" w:rsidR="006C1116" w:rsidRDefault="006C1116" w:rsidP="00DB0D1A">
      <w:pPr>
        <w:ind w:firstLine="0"/>
      </w:pPr>
    </w:p>
    <w:p w14:paraId="64AC6ED6" w14:textId="77777777" w:rsidR="006C1116" w:rsidRDefault="006C1116" w:rsidP="00DB0D1A">
      <w:pPr>
        <w:ind w:firstLine="0"/>
      </w:pPr>
    </w:p>
    <w:p w14:paraId="4624E63A" w14:textId="77777777" w:rsidR="006C1116" w:rsidRDefault="006C1116" w:rsidP="00DB0D1A">
      <w:pPr>
        <w:ind w:firstLine="0"/>
      </w:pPr>
    </w:p>
    <w:p w14:paraId="10A11AC9" w14:textId="77777777" w:rsidR="006C1116" w:rsidRDefault="006C1116" w:rsidP="00DB0D1A">
      <w:pPr>
        <w:ind w:firstLine="0"/>
      </w:pPr>
    </w:p>
    <w:p w14:paraId="0F8D5116" w14:textId="77777777" w:rsidR="006C1116" w:rsidRPr="00E94057" w:rsidRDefault="006C1116" w:rsidP="00DB0D1A">
      <w:pPr>
        <w:ind w:firstLine="0"/>
      </w:pPr>
    </w:p>
    <w:p w14:paraId="3B6C7815" w14:textId="77777777" w:rsidR="00DB0D1A" w:rsidRPr="00E94057" w:rsidRDefault="00EC3C7A" w:rsidP="00DB0D1A">
      <w:pPr>
        <w:spacing w:after="120"/>
      </w:pPr>
      <w:r>
        <w:rPr>
          <w:noProof/>
          <w:lang w:eastAsia="sk-SK"/>
        </w:rPr>
        <w:pict w14:anchorId="2608F9EC">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Vodorovný zvitok 10" o:spid="_x0000_s1028" type="#_x0000_t98" style="position:absolute;left:0;text-align:left;margin-left:-2.25pt;margin-top:9.05pt;width:489pt;height:120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" fillcolor="#c47812"/>
        </w:pict>
      </w:r>
    </w:p>
    <w:p w14:paraId="4B479538" w14:textId="77777777" w:rsidR="00DB0D1A" w:rsidRPr="00E94057" w:rsidRDefault="00EC3C7A" w:rsidP="00DB0D1A">
      <w:pPr>
        <w:spacing w:after="120"/>
      </w:pPr>
      <w:r>
        <w:rPr>
          <w:noProof/>
        </w:rPr>
        <w:pict w14:anchorId="41689D70">
          <v:shapetype id="_x0000_t202" coordsize="21600,21600" o:spt="202" path="m,l,21600r21600,l21600,xe">
            <v:stroke joinstyle="miter"/>
            <v:path gradientshapeok="t" o:connecttype="rect"/>
          </v:shapetype>
          <v:shape id="Blok textu 9" o:spid="_x0000_s1027" type="#_x0000_t202" style="position:absolute;left:0;text-align:left;margin-left:42.3pt;margin-top:14.6pt;width:408pt;height:1in;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" strokecolor="#fc0" strokeweight="1.5pt">
            <v:textbox style="mso-next-textbox:#Blok textu 9">
              <w:txbxContent>
                <w:p w14:paraId="4A2B0693" w14:textId="77777777" w:rsidR="00382D1A" w:rsidRDefault="003C6E7F" w:rsidP="00DB0D1A">
                  <w:pPr>
                    <w:jc w:val="center"/>
                    <w:rPr>
                      <w:b/>
                      <w:sz w:val="44"/>
                    </w:rPr>
                  </w:pPr>
                  <w:r>
                    <w:rPr>
                      <w:b/>
                      <w:sz w:val="44"/>
                    </w:rPr>
                    <w:t>ANALÝZA</w:t>
                  </w:r>
                </w:p>
                <w:p w14:paraId="6FA80DE4" w14:textId="77777777" w:rsidR="00382D1A" w:rsidRDefault="00382D1A" w:rsidP="00DB0D1A">
                  <w:pPr>
                    <w:pStyle w:val="Nadpis5"/>
                    <w:rPr>
                      <w:sz w:val="28"/>
                    </w:rPr>
                  </w:pPr>
                  <w:r>
                    <w:rPr>
                      <w:sz w:val="28"/>
                    </w:rPr>
                    <w:t>MOŽNÉHO VZNIKU MIMORIADNEJ UDALOSTI</w:t>
                  </w:r>
                </w:p>
                <w:p w14:paraId="1D29D187" w14:textId="77777777" w:rsidR="00382D1A" w:rsidRDefault="00382D1A" w:rsidP="00DB0D1A">
                  <w:pPr>
                    <w:pStyle w:val="Nadpis5"/>
                    <w:rPr>
                      <w:sz w:val="28"/>
                    </w:rPr>
                  </w:pPr>
                  <w:r>
                    <w:rPr>
                      <w:sz w:val="28"/>
                    </w:rPr>
                    <w:t xml:space="preserve">V OBCI TOPOĽNICA </w:t>
                  </w:r>
                </w:p>
                <w:p w14:paraId="6857D885" w14:textId="77777777" w:rsidR="00382D1A" w:rsidRDefault="00382D1A" w:rsidP="00DB0D1A">
                  <w:pPr>
                    <w:jc w:val="center"/>
                    <w:rPr>
                      <w:b/>
                      <w:sz w:val="28"/>
                    </w:rPr>
                  </w:pPr>
                </w:p>
                <w:p w14:paraId="0D1A542A" w14:textId="77777777" w:rsidR="00382D1A" w:rsidRDefault="00382D1A" w:rsidP="00DB0D1A"/>
              </w:txbxContent>
            </v:textbox>
          </v:shape>
        </w:pict>
      </w:r>
    </w:p>
    <w:p w14:paraId="14346C26" w14:textId="77777777" w:rsidR="00DB0D1A" w:rsidRPr="00E94057" w:rsidRDefault="00DB0D1A" w:rsidP="00DB0D1A">
      <w:pPr>
        <w:spacing w:after="120"/>
      </w:pPr>
    </w:p>
    <w:p w14:paraId="3A25A960" w14:textId="77777777" w:rsidR="00DB0D1A" w:rsidRPr="00E94057" w:rsidRDefault="00DB0D1A" w:rsidP="00DB0D1A">
      <w:pPr>
        <w:spacing w:after="120"/>
      </w:pPr>
    </w:p>
    <w:p w14:paraId="51DF8ADC" w14:textId="77777777" w:rsidR="00DB0D1A" w:rsidRPr="00E94057" w:rsidRDefault="00DB0D1A" w:rsidP="00DB0D1A">
      <w:pPr>
        <w:spacing w:after="120"/>
      </w:pPr>
    </w:p>
    <w:p w14:paraId="07DF029A" w14:textId="77777777" w:rsidR="00DB0D1A" w:rsidRPr="00E94057" w:rsidRDefault="00DB0D1A" w:rsidP="00DB0D1A"/>
    <w:p w14:paraId="117377E9" w14:textId="77777777" w:rsidR="00DB0D1A" w:rsidRPr="00E94057" w:rsidRDefault="00DB0D1A" w:rsidP="00DB0D1A"/>
    <w:p w14:paraId="15CBCE55" w14:textId="77777777" w:rsidR="00DB0D1A" w:rsidRPr="00E94057" w:rsidRDefault="00DB0D1A" w:rsidP="00DB0D1A">
      <w:pPr>
        <w:pStyle w:val="Hlavika"/>
        <w:tabs>
          <w:tab w:val="clear" w:pos="4536"/>
          <w:tab w:val="clear" w:pos="9072"/>
        </w:tabs>
        <w:spacing w:after="120"/>
      </w:pPr>
    </w:p>
    <w:p w14:paraId="46B75E8E" w14:textId="77777777" w:rsidR="00DB0D1A" w:rsidRPr="00E94057" w:rsidRDefault="00DB0D1A" w:rsidP="00DB0D1A">
      <w:pPr>
        <w:spacing w:after="120"/>
      </w:pPr>
    </w:p>
    <w:p w14:paraId="03B358F6" w14:textId="77777777" w:rsidR="00DB0D1A" w:rsidRPr="00E94057" w:rsidRDefault="00DB0D1A" w:rsidP="00DB0D1A">
      <w:pPr>
        <w:spacing w:after="120"/>
      </w:pPr>
    </w:p>
    <w:p w14:paraId="12689403" w14:textId="77777777" w:rsidR="00DB0D1A" w:rsidRPr="00E94057" w:rsidRDefault="00DB0D1A" w:rsidP="00DB0D1A">
      <w:pPr>
        <w:pStyle w:val="Pta"/>
        <w:tabs>
          <w:tab w:val="clear" w:pos="4536"/>
          <w:tab w:val="clear" w:pos="9072"/>
        </w:tabs>
        <w:spacing w:after="120"/>
        <w:rPr>
          <w:snapToGrid w:val="0"/>
          <w:szCs w:val="23"/>
        </w:rPr>
      </w:pPr>
    </w:p>
    <w:p w14:paraId="5102E4DF" w14:textId="77777777" w:rsidR="006C1116" w:rsidRDefault="006C1116" w:rsidP="00DB0D1A">
      <w:pPr>
        <w:pStyle w:val="Pta"/>
        <w:tabs>
          <w:tab w:val="clear" w:pos="4536"/>
          <w:tab w:val="clear" w:pos="9072"/>
        </w:tabs>
        <w:spacing w:after="120"/>
        <w:rPr>
          <w:snapToGrid w:val="0"/>
          <w:szCs w:val="23"/>
        </w:rPr>
      </w:pPr>
    </w:p>
    <w:p w14:paraId="7713182C" w14:textId="77777777" w:rsidR="00DB0D1A" w:rsidRDefault="00DB0D1A" w:rsidP="00DB0D1A">
      <w:pPr>
        <w:pStyle w:val="Pta"/>
        <w:tabs>
          <w:tab w:val="clear" w:pos="4536"/>
          <w:tab w:val="clear" w:pos="9072"/>
        </w:tabs>
        <w:spacing w:after="120"/>
        <w:rPr>
          <w:snapToGrid w:val="0"/>
          <w:szCs w:val="23"/>
        </w:rPr>
      </w:pPr>
    </w:p>
    <w:p w14:paraId="32935608" w14:textId="77777777" w:rsidR="006C1116" w:rsidRDefault="006C1116" w:rsidP="00DB0D1A">
      <w:pPr>
        <w:pStyle w:val="Pta"/>
        <w:tabs>
          <w:tab w:val="clear" w:pos="4536"/>
          <w:tab w:val="clear" w:pos="9072"/>
        </w:tabs>
        <w:spacing w:after="120"/>
        <w:rPr>
          <w:snapToGrid w:val="0"/>
          <w:szCs w:val="23"/>
        </w:rPr>
      </w:pPr>
    </w:p>
    <w:p w14:paraId="59584918" w14:textId="77777777" w:rsidR="00DB0D1A" w:rsidRPr="00E94057" w:rsidRDefault="00DB0D1A" w:rsidP="00DB0D1A">
      <w:pPr>
        <w:pStyle w:val="Pta"/>
        <w:tabs>
          <w:tab w:val="clear" w:pos="4536"/>
          <w:tab w:val="clear" w:pos="9072"/>
        </w:tabs>
        <w:spacing w:after="120"/>
        <w:rPr>
          <w:snapToGrid w:val="0"/>
          <w:szCs w:val="23"/>
        </w:rPr>
      </w:pPr>
      <w:r w:rsidRPr="00E94057">
        <w:rPr>
          <w:snapToGrid w:val="0"/>
          <w:szCs w:val="23"/>
        </w:rPr>
        <w:t>Vypracoval</w:t>
      </w:r>
      <w:r w:rsidR="00E15865">
        <w:rPr>
          <w:snapToGrid w:val="0"/>
          <w:szCs w:val="23"/>
        </w:rPr>
        <w:t>a</w:t>
      </w:r>
      <w:r w:rsidR="005263FB">
        <w:rPr>
          <w:snapToGrid w:val="0"/>
          <w:szCs w:val="23"/>
        </w:rPr>
        <w:t>: Gabriela Kelecsényiová</w:t>
      </w:r>
      <w:r w:rsidRPr="00E94057">
        <w:rPr>
          <w:snapToGrid w:val="0"/>
          <w:szCs w:val="23"/>
        </w:rPr>
        <w:t xml:space="preserve"> </w:t>
      </w:r>
    </w:p>
    <w:p w14:paraId="2AF915E8" w14:textId="77777777" w:rsidR="006C1116" w:rsidRDefault="006C1116" w:rsidP="00DB0D1A"/>
    <w:p w14:paraId="30CA263F" w14:textId="77777777" w:rsidR="00535852" w:rsidRDefault="00535852" w:rsidP="00DB0D1A"/>
    <w:p w14:paraId="562A04DE" w14:textId="77777777" w:rsidR="007B2662" w:rsidRDefault="007B2662" w:rsidP="00DB0D1A"/>
    <w:p w14:paraId="2509AB84" w14:textId="77777777" w:rsidR="007B2662" w:rsidRDefault="007B2662" w:rsidP="00DB0D1A"/>
    <w:p w14:paraId="7F05ABE2" w14:textId="77777777" w:rsidR="006C1116" w:rsidRDefault="006C1116" w:rsidP="00DB0D1A"/>
    <w:p w14:paraId="17A00181" w14:textId="77777777" w:rsidR="00DB0D1A" w:rsidRPr="00E94057" w:rsidRDefault="00DB0D1A" w:rsidP="00DB0D1A"/>
    <w:p w14:paraId="706663D6" w14:textId="768A0BC8" w:rsidR="00DB0D1A" w:rsidRPr="006C1116" w:rsidRDefault="005263FB" w:rsidP="00DB0D1A">
      <w:pPr>
        <w:pStyle w:val="Nadpis8"/>
      </w:pPr>
      <w:r>
        <w:t xml:space="preserve">TOPOĽNICA, </w:t>
      </w:r>
      <w:r w:rsidR="006A69A6">
        <w:t>JÚN</w:t>
      </w:r>
      <w:r w:rsidR="00DB0D1A" w:rsidRPr="00E94057">
        <w:t xml:space="preserve"> </w:t>
      </w:r>
      <w:r w:rsidR="006A69A6">
        <w:t>2021</w:t>
      </w:r>
    </w:p>
    <w:p w14:paraId="23110EDE" w14:textId="77777777" w:rsidR="00DB0D1A" w:rsidRPr="00E94057" w:rsidRDefault="00DB0D1A" w:rsidP="00DB0D1A"/>
    <w:p w14:paraId="60741384" w14:textId="77777777" w:rsidR="00DB0D1A" w:rsidRDefault="00DB0D1A" w:rsidP="00DB0D1A">
      <w:pPr>
        <w:pStyle w:val="Nadpis8"/>
        <w:jc w:val="left"/>
        <w:rPr>
          <w:sz w:val="28"/>
        </w:rPr>
      </w:pPr>
    </w:p>
    <w:p w14:paraId="601DA9FC" w14:textId="77777777" w:rsidR="00DB0D1A" w:rsidRPr="00E94057" w:rsidRDefault="00DB0D1A" w:rsidP="00DB0D1A">
      <w:pPr>
        <w:pStyle w:val="Nadpis8"/>
        <w:jc w:val="left"/>
        <w:rPr>
          <w:szCs w:val="24"/>
        </w:rPr>
      </w:pPr>
      <w:r w:rsidRPr="00E94057">
        <w:rPr>
          <w:sz w:val="28"/>
        </w:rPr>
        <w:t xml:space="preserve">Obsah : </w:t>
      </w:r>
      <w:r w:rsidRPr="00E94057">
        <w:tab/>
        <w:t xml:space="preserve"> </w:t>
      </w:r>
      <w:r w:rsidRPr="00E94057">
        <w:tab/>
      </w:r>
    </w:p>
    <w:p w14:paraId="6D0F0C20" w14:textId="77777777" w:rsidR="00DB0D1A" w:rsidRPr="00E94057" w:rsidRDefault="00DB0D1A" w:rsidP="00DB0D1A">
      <w:r w:rsidRPr="00E94057">
        <w:tab/>
      </w:r>
    </w:p>
    <w:p w14:paraId="755110D2" w14:textId="77777777" w:rsidR="00DB0D1A" w:rsidRPr="00E94057" w:rsidRDefault="00DB0D1A" w:rsidP="00DB0D1A">
      <w:pPr>
        <w:rPr>
          <w:b/>
          <w:sz w:val="28"/>
        </w:rPr>
      </w:pPr>
      <w:r w:rsidRPr="00E94057">
        <w:tab/>
      </w:r>
      <w:r w:rsidRPr="00E94057">
        <w:tab/>
      </w:r>
    </w:p>
    <w:tbl>
      <w:tblPr>
        <w:tblW w:w="9747" w:type="dxa"/>
        <w:tblLayout w:type="fixed"/>
        <w:tblLook w:val="01E0" w:firstRow="1" w:lastRow="1" w:firstColumn="1" w:lastColumn="1" w:noHBand="0" w:noVBand="0"/>
      </w:tblPr>
      <w:tblGrid>
        <w:gridCol w:w="675"/>
        <w:gridCol w:w="8080"/>
        <w:gridCol w:w="992"/>
      </w:tblGrid>
      <w:tr w:rsidR="00DB0D1A" w:rsidRPr="00E94057" w14:paraId="7B8B67AD" w14:textId="77777777" w:rsidTr="00EF1957">
        <w:tc>
          <w:tcPr>
            <w:tcW w:w="675" w:type="dxa"/>
            <w:tcBorders>
              <w:top w:val="single" w:sz="4" w:space="0" w:color="auto"/>
              <w:left w:val="single" w:sz="4" w:space="0" w:color="auto"/>
              <w:bottom w:val="single" w:sz="4" w:space="0" w:color="auto"/>
              <w:right w:val="single" w:sz="4" w:space="0" w:color="auto"/>
            </w:tcBorders>
            <w:vAlign w:val="center"/>
          </w:tcPr>
          <w:p w14:paraId="41FF4964" w14:textId="77777777" w:rsidR="00DB0D1A" w:rsidRPr="00E94057" w:rsidRDefault="00DB0D1A" w:rsidP="00EF1957">
            <w:pPr>
              <w:ind w:right="-51" w:firstLine="0"/>
              <w:jc w:val="center"/>
              <w:rPr>
                <w:b/>
                <w:snapToGrid w:val="0"/>
                <w:szCs w:val="24"/>
              </w:rPr>
            </w:pPr>
            <w:proofErr w:type="spellStart"/>
            <w:r w:rsidRPr="00E94057">
              <w:rPr>
                <w:b/>
                <w:snapToGrid w:val="0"/>
                <w:szCs w:val="24"/>
              </w:rPr>
              <w:t>Ozn</w:t>
            </w:r>
            <w:proofErr w:type="spellEnd"/>
            <w:r w:rsidRPr="00E94057">
              <w:rPr>
                <w:b/>
                <w:snapToGrid w:val="0"/>
                <w:szCs w:val="24"/>
              </w:rPr>
              <w:t>.</w:t>
            </w:r>
          </w:p>
          <w:p w14:paraId="79AF59F7" w14:textId="77777777" w:rsidR="00DB0D1A" w:rsidRPr="00E94057" w:rsidRDefault="00DB0D1A" w:rsidP="00EF1957">
            <w:pPr>
              <w:ind w:right="-51" w:firstLine="0"/>
              <w:jc w:val="center"/>
              <w:rPr>
                <w:b/>
                <w:snapToGrid w:val="0"/>
                <w:szCs w:val="24"/>
              </w:rPr>
            </w:pPr>
            <w:r w:rsidRPr="00E94057">
              <w:rPr>
                <w:b/>
                <w:snapToGrid w:val="0"/>
                <w:szCs w:val="24"/>
              </w:rPr>
              <w:t>časti</w:t>
            </w:r>
          </w:p>
        </w:tc>
        <w:tc>
          <w:tcPr>
            <w:tcW w:w="8080" w:type="dxa"/>
            <w:tcBorders>
              <w:top w:val="single" w:sz="4" w:space="0" w:color="auto"/>
              <w:left w:val="single" w:sz="4" w:space="0" w:color="auto"/>
              <w:bottom w:val="single" w:sz="4" w:space="0" w:color="auto"/>
              <w:right w:val="single" w:sz="4" w:space="0" w:color="auto"/>
            </w:tcBorders>
            <w:vAlign w:val="center"/>
          </w:tcPr>
          <w:p w14:paraId="571B545C" w14:textId="77777777" w:rsidR="00DB0D1A" w:rsidRPr="00E94057" w:rsidRDefault="00DB0D1A" w:rsidP="00EF1957">
            <w:pPr>
              <w:ind w:left="59" w:firstLine="0"/>
              <w:jc w:val="center"/>
              <w:rPr>
                <w:b/>
                <w:snapToGrid w:val="0"/>
                <w:szCs w:val="24"/>
              </w:rPr>
            </w:pPr>
            <w:r w:rsidRPr="00E94057">
              <w:rPr>
                <w:b/>
                <w:snapToGrid w:val="0"/>
                <w:szCs w:val="24"/>
              </w:rPr>
              <w:t xml:space="preserve">Názvy kapitol a ich častí </w:t>
            </w:r>
          </w:p>
        </w:tc>
        <w:tc>
          <w:tcPr>
            <w:tcW w:w="992" w:type="dxa"/>
            <w:tcBorders>
              <w:top w:val="single" w:sz="4" w:space="0" w:color="auto"/>
              <w:left w:val="single" w:sz="4" w:space="0" w:color="auto"/>
              <w:bottom w:val="single" w:sz="4" w:space="0" w:color="auto"/>
              <w:right w:val="single" w:sz="4" w:space="0" w:color="auto"/>
            </w:tcBorders>
            <w:vAlign w:val="center"/>
          </w:tcPr>
          <w:p w14:paraId="4E804289" w14:textId="77777777" w:rsidR="00DB0D1A" w:rsidRPr="00E94057" w:rsidRDefault="00DB0D1A" w:rsidP="00EF1957">
            <w:pPr>
              <w:ind w:firstLine="0"/>
              <w:jc w:val="center"/>
              <w:rPr>
                <w:b/>
                <w:snapToGrid w:val="0"/>
                <w:szCs w:val="24"/>
              </w:rPr>
            </w:pPr>
            <w:r w:rsidRPr="00E94057">
              <w:rPr>
                <w:b/>
                <w:snapToGrid w:val="0"/>
                <w:szCs w:val="24"/>
              </w:rPr>
              <w:t>Rozsah strán</w:t>
            </w:r>
          </w:p>
          <w:p w14:paraId="298557F0" w14:textId="77777777" w:rsidR="00DB0D1A" w:rsidRPr="00E94057" w:rsidRDefault="00DB0D1A" w:rsidP="00EF1957">
            <w:pPr>
              <w:ind w:firstLine="0"/>
              <w:jc w:val="center"/>
              <w:rPr>
                <w:b/>
                <w:snapToGrid w:val="0"/>
                <w:szCs w:val="24"/>
              </w:rPr>
            </w:pPr>
          </w:p>
        </w:tc>
      </w:tr>
      <w:tr w:rsidR="00DB0D1A" w:rsidRPr="00E94057" w14:paraId="418D8603"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vAlign w:val="center"/>
          </w:tcPr>
          <w:p w14:paraId="2E1561B8" w14:textId="77777777" w:rsidR="00DB0D1A" w:rsidRPr="00E94057" w:rsidRDefault="00DB0D1A" w:rsidP="00EF1957">
            <w:pPr>
              <w:spacing w:line="360" w:lineRule="auto"/>
              <w:ind w:firstLine="0"/>
              <w:jc w:val="left"/>
              <w:rPr>
                <w:b/>
                <w:snapToGrid w:val="0"/>
                <w:szCs w:val="24"/>
              </w:rPr>
            </w:pPr>
          </w:p>
        </w:tc>
        <w:tc>
          <w:tcPr>
            <w:tcW w:w="8080" w:type="dxa"/>
            <w:vAlign w:val="center"/>
          </w:tcPr>
          <w:p w14:paraId="05528BB7" w14:textId="77777777" w:rsidR="00DB0D1A" w:rsidRPr="00E01656" w:rsidRDefault="00DB0D1A" w:rsidP="00EF1957">
            <w:pPr>
              <w:pStyle w:val="Zkladntext21"/>
              <w:tabs>
                <w:tab w:val="left" w:pos="540"/>
                <w:tab w:val="left" w:pos="720"/>
              </w:tabs>
              <w:ind w:left="59" w:firstLine="0"/>
              <w:jc w:val="left"/>
            </w:pPr>
            <w:r w:rsidRPr="00E01656">
              <w:t>Titulná strana a obsah</w:t>
            </w:r>
          </w:p>
        </w:tc>
        <w:tc>
          <w:tcPr>
            <w:tcW w:w="992" w:type="dxa"/>
            <w:vAlign w:val="center"/>
          </w:tcPr>
          <w:p w14:paraId="4AC6A3FA" w14:textId="51F03A7F" w:rsidR="00DB0D1A" w:rsidRPr="00E01656" w:rsidRDefault="00DB0D1A" w:rsidP="0051411C">
            <w:pPr>
              <w:pStyle w:val="Zkladntext21"/>
              <w:tabs>
                <w:tab w:val="left" w:pos="540"/>
                <w:tab w:val="left" w:pos="720"/>
              </w:tabs>
              <w:ind w:left="0" w:firstLine="0"/>
              <w:jc w:val="center"/>
            </w:pPr>
            <w:r w:rsidRPr="00E01656">
              <w:t>1-</w:t>
            </w:r>
            <w:r w:rsidR="00E01656" w:rsidRPr="00E01656">
              <w:t>3</w:t>
            </w:r>
          </w:p>
        </w:tc>
      </w:tr>
      <w:tr w:rsidR="00DB0D1A" w:rsidRPr="00E94057" w14:paraId="26456C6D"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D9D9D9"/>
            <w:vAlign w:val="center"/>
          </w:tcPr>
          <w:p w14:paraId="6D5AF2E9" w14:textId="77777777" w:rsidR="00DB0D1A" w:rsidRPr="00E01656" w:rsidRDefault="00DB0D1A" w:rsidP="00EF1957">
            <w:pPr>
              <w:spacing w:line="360" w:lineRule="auto"/>
              <w:ind w:firstLine="0"/>
              <w:jc w:val="left"/>
              <w:rPr>
                <w:b/>
                <w:snapToGrid w:val="0"/>
                <w:szCs w:val="24"/>
              </w:rPr>
            </w:pPr>
            <w:r w:rsidRPr="00E01656">
              <w:rPr>
                <w:b/>
                <w:snapToGrid w:val="0"/>
                <w:szCs w:val="24"/>
              </w:rPr>
              <w:t>A.</w:t>
            </w:r>
          </w:p>
        </w:tc>
        <w:tc>
          <w:tcPr>
            <w:tcW w:w="8080" w:type="dxa"/>
            <w:shd w:val="clear" w:color="auto" w:fill="D9D9D9"/>
            <w:vAlign w:val="center"/>
          </w:tcPr>
          <w:p w14:paraId="5525BBF8" w14:textId="77777777" w:rsidR="00DB0D1A" w:rsidRPr="00E01656" w:rsidRDefault="00DB0D1A" w:rsidP="00EF1957">
            <w:pPr>
              <w:ind w:left="59" w:firstLine="0"/>
              <w:jc w:val="left"/>
              <w:rPr>
                <w:b/>
                <w:snapToGrid w:val="0"/>
                <w:szCs w:val="24"/>
              </w:rPr>
            </w:pPr>
            <w:r w:rsidRPr="00E01656">
              <w:rPr>
                <w:b/>
                <w:snapToGrid w:val="0"/>
                <w:szCs w:val="24"/>
              </w:rPr>
              <w:t>GEOGRAFICKÁ, DEMOGRAFICKÁ A HOSPODÁRSKA CHARAKTERISTIKA ÚZEMIA</w:t>
            </w:r>
          </w:p>
        </w:tc>
        <w:tc>
          <w:tcPr>
            <w:tcW w:w="992" w:type="dxa"/>
            <w:shd w:val="clear" w:color="auto" w:fill="D9D9D9"/>
            <w:vAlign w:val="center"/>
          </w:tcPr>
          <w:p w14:paraId="23A90584" w14:textId="2701DE26" w:rsidR="00DB0D1A" w:rsidRPr="00E01656" w:rsidRDefault="00E01656" w:rsidP="0051411C">
            <w:pPr>
              <w:pStyle w:val="Zkladntext21"/>
              <w:tabs>
                <w:tab w:val="left" w:pos="540"/>
                <w:tab w:val="left" w:pos="720"/>
              </w:tabs>
              <w:ind w:left="0" w:firstLine="0"/>
              <w:jc w:val="center"/>
              <w:rPr>
                <w:b/>
                <w:bCs/>
              </w:rPr>
            </w:pPr>
            <w:r w:rsidRPr="00E01656">
              <w:rPr>
                <w:b/>
                <w:bCs/>
              </w:rPr>
              <w:t>4-5</w:t>
            </w:r>
          </w:p>
        </w:tc>
      </w:tr>
      <w:tr w:rsidR="00DB0D1A" w:rsidRPr="00E94057" w14:paraId="63AF3110"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vAlign w:val="center"/>
          </w:tcPr>
          <w:p w14:paraId="505D5269" w14:textId="77777777" w:rsidR="00DB0D1A" w:rsidRPr="00E01656" w:rsidRDefault="00DB0D1A" w:rsidP="00EF1957">
            <w:pPr>
              <w:spacing w:line="360" w:lineRule="auto"/>
              <w:ind w:firstLine="0"/>
              <w:jc w:val="left"/>
              <w:rPr>
                <w:snapToGrid w:val="0"/>
                <w:szCs w:val="24"/>
              </w:rPr>
            </w:pPr>
            <w:r w:rsidRPr="00E01656">
              <w:rPr>
                <w:snapToGrid w:val="0"/>
              </w:rPr>
              <w:t>a)</w:t>
            </w:r>
          </w:p>
        </w:tc>
        <w:tc>
          <w:tcPr>
            <w:tcW w:w="8080" w:type="dxa"/>
            <w:vAlign w:val="center"/>
          </w:tcPr>
          <w:p w14:paraId="272F648E" w14:textId="39AB01E6" w:rsidR="00DB0D1A" w:rsidRPr="00E01656" w:rsidRDefault="00DB0D1A" w:rsidP="00EF1957">
            <w:pPr>
              <w:ind w:left="59" w:firstLine="0"/>
              <w:jc w:val="left"/>
              <w:rPr>
                <w:snapToGrid w:val="0"/>
              </w:rPr>
            </w:pPr>
            <w:r w:rsidRPr="00E01656">
              <w:rPr>
                <w:snapToGrid w:val="0"/>
              </w:rPr>
              <w:t xml:space="preserve">geografická </w:t>
            </w:r>
            <w:r w:rsidR="006A69A6" w:rsidRPr="00E01656">
              <w:rPr>
                <w:snapToGrid w:val="0"/>
              </w:rPr>
              <w:t>charakteristika</w:t>
            </w:r>
            <w:r w:rsidRPr="00E01656">
              <w:rPr>
                <w:snapToGrid w:val="0"/>
              </w:rPr>
              <w:t xml:space="preserve"> územia</w:t>
            </w:r>
          </w:p>
        </w:tc>
        <w:tc>
          <w:tcPr>
            <w:tcW w:w="992" w:type="dxa"/>
            <w:vAlign w:val="center"/>
          </w:tcPr>
          <w:p w14:paraId="60317054" w14:textId="0800F913" w:rsidR="00DB0D1A" w:rsidRPr="00E01656" w:rsidRDefault="00E01656" w:rsidP="0051411C">
            <w:pPr>
              <w:spacing w:line="360" w:lineRule="auto"/>
              <w:ind w:firstLine="0"/>
              <w:jc w:val="center"/>
              <w:rPr>
                <w:snapToGrid w:val="0"/>
                <w:szCs w:val="24"/>
              </w:rPr>
            </w:pPr>
            <w:r w:rsidRPr="00E01656">
              <w:rPr>
                <w:snapToGrid w:val="0"/>
                <w:szCs w:val="24"/>
              </w:rPr>
              <w:t>4</w:t>
            </w:r>
          </w:p>
        </w:tc>
      </w:tr>
      <w:tr w:rsidR="00DB0D1A" w:rsidRPr="00E94057" w14:paraId="7F4DF146"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vAlign w:val="center"/>
          </w:tcPr>
          <w:p w14:paraId="52FA17E4" w14:textId="77777777" w:rsidR="00DB0D1A" w:rsidRPr="00E01656" w:rsidRDefault="00DB0D1A" w:rsidP="00EF1957">
            <w:pPr>
              <w:spacing w:line="360" w:lineRule="auto"/>
              <w:ind w:firstLine="0"/>
              <w:jc w:val="left"/>
              <w:rPr>
                <w:snapToGrid w:val="0"/>
              </w:rPr>
            </w:pPr>
            <w:r w:rsidRPr="00E01656">
              <w:rPr>
                <w:snapToGrid w:val="0"/>
              </w:rPr>
              <w:t>b)</w:t>
            </w:r>
          </w:p>
        </w:tc>
        <w:tc>
          <w:tcPr>
            <w:tcW w:w="8080" w:type="dxa"/>
            <w:vAlign w:val="center"/>
          </w:tcPr>
          <w:p w14:paraId="5F7360F0" w14:textId="44CF4755" w:rsidR="00DB0D1A" w:rsidRPr="00E01656" w:rsidRDefault="006A69A6" w:rsidP="00EF1957">
            <w:pPr>
              <w:ind w:left="59" w:firstLine="0"/>
              <w:jc w:val="left"/>
              <w:rPr>
                <w:snapToGrid w:val="0"/>
              </w:rPr>
            </w:pPr>
            <w:r w:rsidRPr="00E01656">
              <w:rPr>
                <w:snapToGrid w:val="0"/>
              </w:rPr>
              <w:t>demografická charakteristika</w:t>
            </w:r>
            <w:r w:rsidR="00DB0D1A" w:rsidRPr="00E01656">
              <w:rPr>
                <w:snapToGrid w:val="0"/>
              </w:rPr>
              <w:t xml:space="preserve"> územia</w:t>
            </w:r>
          </w:p>
        </w:tc>
        <w:tc>
          <w:tcPr>
            <w:tcW w:w="992" w:type="dxa"/>
            <w:vAlign w:val="center"/>
          </w:tcPr>
          <w:p w14:paraId="685AD298" w14:textId="286006B3" w:rsidR="00DB0D1A" w:rsidRPr="00E01656" w:rsidRDefault="00E01656" w:rsidP="0051411C">
            <w:pPr>
              <w:spacing w:line="360" w:lineRule="auto"/>
              <w:ind w:firstLine="0"/>
              <w:jc w:val="center"/>
              <w:rPr>
                <w:snapToGrid w:val="0"/>
                <w:szCs w:val="24"/>
              </w:rPr>
            </w:pPr>
            <w:r w:rsidRPr="00E01656">
              <w:rPr>
                <w:snapToGrid w:val="0"/>
                <w:szCs w:val="24"/>
              </w:rPr>
              <w:t>4</w:t>
            </w:r>
          </w:p>
        </w:tc>
      </w:tr>
      <w:tr w:rsidR="00DB0D1A" w:rsidRPr="00E94057" w14:paraId="4E535C55"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6C2E0562" w14:textId="77777777" w:rsidR="00DB0D1A" w:rsidRPr="0051411C" w:rsidRDefault="00DB0D1A" w:rsidP="00EF1957">
            <w:pPr>
              <w:spacing w:line="360" w:lineRule="auto"/>
              <w:ind w:firstLine="0"/>
              <w:jc w:val="left"/>
              <w:rPr>
                <w:snapToGrid w:val="0"/>
              </w:rPr>
            </w:pPr>
            <w:r w:rsidRPr="0051411C">
              <w:rPr>
                <w:snapToGrid w:val="0"/>
              </w:rPr>
              <w:t>c)</w:t>
            </w:r>
          </w:p>
        </w:tc>
        <w:tc>
          <w:tcPr>
            <w:tcW w:w="8080" w:type="dxa"/>
            <w:vAlign w:val="center"/>
          </w:tcPr>
          <w:p w14:paraId="3C9183A7" w14:textId="47321DE5" w:rsidR="00DB0D1A" w:rsidRPr="0051411C" w:rsidRDefault="006A69A6" w:rsidP="00EF1957">
            <w:pPr>
              <w:ind w:left="59" w:firstLine="0"/>
              <w:jc w:val="left"/>
              <w:rPr>
                <w:snapToGrid w:val="0"/>
              </w:rPr>
            </w:pPr>
            <w:r w:rsidRPr="0051411C">
              <w:rPr>
                <w:snapToGrid w:val="0"/>
              </w:rPr>
              <w:t>h</w:t>
            </w:r>
            <w:r w:rsidR="00DB0D1A" w:rsidRPr="0051411C">
              <w:rPr>
                <w:snapToGrid w:val="0"/>
              </w:rPr>
              <w:t>ospodársk</w:t>
            </w:r>
            <w:r w:rsidRPr="0051411C">
              <w:rPr>
                <w:snapToGrid w:val="0"/>
              </w:rPr>
              <w:t xml:space="preserve">a charakteristika </w:t>
            </w:r>
            <w:r w:rsidR="00DB0D1A" w:rsidRPr="0051411C">
              <w:rPr>
                <w:snapToGrid w:val="0"/>
              </w:rPr>
              <w:t>územia</w:t>
            </w:r>
          </w:p>
        </w:tc>
        <w:tc>
          <w:tcPr>
            <w:tcW w:w="992" w:type="dxa"/>
            <w:vAlign w:val="center"/>
          </w:tcPr>
          <w:p w14:paraId="35746BAB" w14:textId="3A3E48E4" w:rsidR="00DB0D1A" w:rsidRPr="0051411C" w:rsidRDefault="00E01656" w:rsidP="0051411C">
            <w:pPr>
              <w:spacing w:line="360" w:lineRule="auto"/>
              <w:ind w:firstLine="0"/>
              <w:jc w:val="center"/>
              <w:rPr>
                <w:snapToGrid w:val="0"/>
                <w:szCs w:val="24"/>
              </w:rPr>
            </w:pPr>
            <w:r w:rsidRPr="0051411C">
              <w:rPr>
                <w:snapToGrid w:val="0"/>
                <w:szCs w:val="24"/>
              </w:rPr>
              <w:t>4-5</w:t>
            </w:r>
          </w:p>
        </w:tc>
      </w:tr>
      <w:tr w:rsidR="003B316E" w:rsidRPr="00E94057" w14:paraId="0E4D57FE"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3D664501" w14:textId="08700435" w:rsidR="003B316E" w:rsidRPr="0051411C" w:rsidRDefault="003B316E" w:rsidP="003B316E">
            <w:pPr>
              <w:spacing w:line="360" w:lineRule="auto"/>
              <w:ind w:firstLine="0"/>
              <w:jc w:val="left"/>
              <w:rPr>
                <w:b/>
                <w:bCs/>
                <w:snapToGrid w:val="0"/>
              </w:rPr>
            </w:pPr>
            <w:r w:rsidRPr="0051411C">
              <w:rPr>
                <w:b/>
                <w:bCs/>
                <w:snapToGrid w:val="0"/>
              </w:rPr>
              <w:t>B.</w:t>
            </w:r>
          </w:p>
        </w:tc>
        <w:tc>
          <w:tcPr>
            <w:tcW w:w="8080" w:type="dxa"/>
            <w:vAlign w:val="center"/>
          </w:tcPr>
          <w:p w14:paraId="1772013F" w14:textId="7CA5E5F5" w:rsidR="003B316E" w:rsidRPr="0051411C" w:rsidRDefault="003B316E" w:rsidP="003B316E">
            <w:pPr>
              <w:ind w:left="59" w:firstLine="0"/>
              <w:jc w:val="left"/>
              <w:rPr>
                <w:snapToGrid w:val="0"/>
              </w:rPr>
            </w:pPr>
            <w:r w:rsidRPr="0051411C">
              <w:rPr>
                <w:b/>
                <w:snapToGrid w:val="0"/>
                <w:szCs w:val="24"/>
              </w:rPr>
              <w:t>MOŽNÉ RIZIKÁ VZNIKU MIMORIADNYCH UDALOSTÍ</w:t>
            </w:r>
            <w:r w:rsidRPr="0051411C">
              <w:rPr>
                <w:snapToGrid w:val="0"/>
                <w:szCs w:val="24"/>
              </w:rPr>
              <w:tab/>
            </w:r>
          </w:p>
        </w:tc>
        <w:tc>
          <w:tcPr>
            <w:tcW w:w="992" w:type="dxa"/>
            <w:vAlign w:val="center"/>
          </w:tcPr>
          <w:p w14:paraId="0BA6851D" w14:textId="7780E3A5" w:rsidR="003B316E" w:rsidRPr="0051411C" w:rsidRDefault="0051411C" w:rsidP="0051411C">
            <w:pPr>
              <w:spacing w:line="360" w:lineRule="auto"/>
              <w:ind w:firstLine="0"/>
              <w:jc w:val="center"/>
              <w:rPr>
                <w:b/>
                <w:bCs/>
                <w:snapToGrid w:val="0"/>
                <w:szCs w:val="24"/>
              </w:rPr>
            </w:pPr>
            <w:r w:rsidRPr="0051411C">
              <w:rPr>
                <w:b/>
                <w:bCs/>
                <w:snapToGrid w:val="0"/>
                <w:szCs w:val="24"/>
              </w:rPr>
              <w:t>6-18</w:t>
            </w:r>
          </w:p>
        </w:tc>
      </w:tr>
      <w:tr w:rsidR="003B316E" w:rsidRPr="00E94057" w14:paraId="3D6279F4"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1BB1156D" w14:textId="6BFA3A19" w:rsidR="003B316E" w:rsidRPr="0051411C" w:rsidRDefault="003B316E" w:rsidP="003B316E">
            <w:pPr>
              <w:spacing w:line="360" w:lineRule="auto"/>
              <w:ind w:firstLine="0"/>
              <w:jc w:val="left"/>
              <w:rPr>
                <w:b/>
                <w:bCs/>
                <w:snapToGrid w:val="0"/>
              </w:rPr>
            </w:pPr>
            <w:r w:rsidRPr="0051411C">
              <w:rPr>
                <w:b/>
                <w:bCs/>
                <w:snapToGrid w:val="0"/>
              </w:rPr>
              <w:t>B.1.</w:t>
            </w:r>
          </w:p>
        </w:tc>
        <w:tc>
          <w:tcPr>
            <w:tcW w:w="8080" w:type="dxa"/>
            <w:vAlign w:val="center"/>
          </w:tcPr>
          <w:p w14:paraId="738FC20C" w14:textId="27EF3F73" w:rsidR="003B316E" w:rsidRPr="0051411C" w:rsidRDefault="003B316E" w:rsidP="003B316E">
            <w:pPr>
              <w:ind w:left="59" w:firstLine="0"/>
              <w:jc w:val="left"/>
              <w:rPr>
                <w:snapToGrid w:val="0"/>
              </w:rPr>
            </w:pPr>
            <w:r w:rsidRPr="0051411C">
              <w:rPr>
                <w:b/>
                <w:bCs/>
                <w:szCs w:val="24"/>
                <w:lang w:eastAsia="sk-SK"/>
              </w:rPr>
              <w:t>Ohrozenie mimoriadnymi javmi poveternostného a klimatického charakteru</w:t>
            </w:r>
          </w:p>
        </w:tc>
        <w:tc>
          <w:tcPr>
            <w:tcW w:w="992" w:type="dxa"/>
            <w:vAlign w:val="center"/>
          </w:tcPr>
          <w:p w14:paraId="6D144330" w14:textId="0A37B3F1" w:rsidR="003B316E" w:rsidRPr="0051411C" w:rsidRDefault="0051411C" w:rsidP="0051411C">
            <w:pPr>
              <w:spacing w:line="360" w:lineRule="auto"/>
              <w:ind w:firstLine="0"/>
              <w:jc w:val="center"/>
              <w:rPr>
                <w:b/>
                <w:bCs/>
                <w:snapToGrid w:val="0"/>
                <w:szCs w:val="24"/>
              </w:rPr>
            </w:pPr>
            <w:r w:rsidRPr="0051411C">
              <w:rPr>
                <w:b/>
                <w:bCs/>
                <w:snapToGrid w:val="0"/>
                <w:szCs w:val="24"/>
              </w:rPr>
              <w:t>6-9</w:t>
            </w:r>
          </w:p>
        </w:tc>
      </w:tr>
      <w:tr w:rsidR="003B316E" w:rsidRPr="00E94057" w14:paraId="6790AA49"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1967448C" w14:textId="674CB0EF" w:rsidR="003B316E" w:rsidRPr="0051411C" w:rsidRDefault="003B316E" w:rsidP="003B316E">
            <w:pPr>
              <w:spacing w:line="360" w:lineRule="auto"/>
              <w:ind w:firstLine="0"/>
              <w:jc w:val="left"/>
              <w:rPr>
                <w:snapToGrid w:val="0"/>
              </w:rPr>
            </w:pPr>
            <w:r w:rsidRPr="0051411C">
              <w:rPr>
                <w:snapToGrid w:val="0"/>
              </w:rPr>
              <w:t>a)</w:t>
            </w:r>
          </w:p>
        </w:tc>
        <w:tc>
          <w:tcPr>
            <w:tcW w:w="8080" w:type="dxa"/>
            <w:vAlign w:val="center"/>
          </w:tcPr>
          <w:p w14:paraId="29BD6269" w14:textId="389AC625" w:rsidR="003B316E" w:rsidRPr="0051411C" w:rsidRDefault="003B316E" w:rsidP="003B316E">
            <w:pPr>
              <w:ind w:left="59" w:firstLine="0"/>
              <w:jc w:val="left"/>
              <w:rPr>
                <w:snapToGrid w:val="0"/>
              </w:rPr>
            </w:pPr>
            <w:r w:rsidRPr="0051411C">
              <w:rPr>
                <w:szCs w:val="24"/>
                <w:lang w:eastAsia="sk-SK"/>
              </w:rPr>
              <w:t>Vietor (víchrice)</w:t>
            </w:r>
          </w:p>
        </w:tc>
        <w:tc>
          <w:tcPr>
            <w:tcW w:w="992" w:type="dxa"/>
            <w:vAlign w:val="center"/>
          </w:tcPr>
          <w:p w14:paraId="61752EC8" w14:textId="15FEDE2C" w:rsidR="003B316E" w:rsidRPr="0051411C" w:rsidRDefault="0051411C" w:rsidP="0051411C">
            <w:pPr>
              <w:spacing w:line="360" w:lineRule="auto"/>
              <w:ind w:firstLine="0"/>
              <w:jc w:val="center"/>
              <w:rPr>
                <w:snapToGrid w:val="0"/>
                <w:szCs w:val="24"/>
              </w:rPr>
            </w:pPr>
            <w:r w:rsidRPr="0051411C">
              <w:rPr>
                <w:snapToGrid w:val="0"/>
                <w:szCs w:val="24"/>
              </w:rPr>
              <w:t>6</w:t>
            </w:r>
          </w:p>
        </w:tc>
      </w:tr>
      <w:tr w:rsidR="003B316E" w:rsidRPr="00E94057" w14:paraId="4954856C"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38FA42E0" w14:textId="5422E1FD" w:rsidR="003B316E" w:rsidRPr="0051411C" w:rsidRDefault="003B316E" w:rsidP="003B316E">
            <w:pPr>
              <w:spacing w:line="360" w:lineRule="auto"/>
              <w:ind w:firstLine="0"/>
              <w:jc w:val="left"/>
              <w:rPr>
                <w:snapToGrid w:val="0"/>
              </w:rPr>
            </w:pPr>
            <w:r w:rsidRPr="0051411C">
              <w:rPr>
                <w:snapToGrid w:val="0"/>
              </w:rPr>
              <w:t>b)</w:t>
            </w:r>
          </w:p>
        </w:tc>
        <w:tc>
          <w:tcPr>
            <w:tcW w:w="8080" w:type="dxa"/>
            <w:vAlign w:val="center"/>
          </w:tcPr>
          <w:p w14:paraId="73E45540" w14:textId="1963FAC2" w:rsidR="003B316E" w:rsidRPr="0051411C" w:rsidRDefault="003B316E" w:rsidP="003B316E">
            <w:pPr>
              <w:ind w:left="59" w:firstLine="0"/>
              <w:jc w:val="left"/>
              <w:rPr>
                <w:snapToGrid w:val="0"/>
              </w:rPr>
            </w:pPr>
            <w:r w:rsidRPr="0051411C">
              <w:rPr>
                <w:szCs w:val="24"/>
                <w:lang w:eastAsia="sk-SK"/>
              </w:rPr>
              <w:t>Teplotné extrémy (horúčavy, mrazy)</w:t>
            </w:r>
          </w:p>
        </w:tc>
        <w:tc>
          <w:tcPr>
            <w:tcW w:w="992" w:type="dxa"/>
            <w:vAlign w:val="center"/>
          </w:tcPr>
          <w:p w14:paraId="19A77C34" w14:textId="6D9E0B9C" w:rsidR="003B316E" w:rsidRPr="0051411C" w:rsidRDefault="0051411C" w:rsidP="0051411C">
            <w:pPr>
              <w:spacing w:line="360" w:lineRule="auto"/>
              <w:ind w:firstLine="0"/>
              <w:jc w:val="center"/>
              <w:rPr>
                <w:snapToGrid w:val="0"/>
                <w:szCs w:val="24"/>
              </w:rPr>
            </w:pPr>
            <w:r w:rsidRPr="0051411C">
              <w:rPr>
                <w:snapToGrid w:val="0"/>
                <w:szCs w:val="24"/>
              </w:rPr>
              <w:t>7</w:t>
            </w:r>
          </w:p>
        </w:tc>
      </w:tr>
      <w:tr w:rsidR="003B316E" w:rsidRPr="00E94057" w14:paraId="27398303"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718A3502" w14:textId="0E73AC10" w:rsidR="003B316E" w:rsidRPr="0051411C" w:rsidRDefault="003B316E" w:rsidP="003B316E">
            <w:pPr>
              <w:spacing w:line="360" w:lineRule="auto"/>
              <w:ind w:firstLine="0"/>
              <w:jc w:val="left"/>
              <w:rPr>
                <w:snapToGrid w:val="0"/>
              </w:rPr>
            </w:pPr>
            <w:r w:rsidRPr="0051411C">
              <w:rPr>
                <w:snapToGrid w:val="0"/>
              </w:rPr>
              <w:t>c)</w:t>
            </w:r>
          </w:p>
        </w:tc>
        <w:tc>
          <w:tcPr>
            <w:tcW w:w="8080" w:type="dxa"/>
            <w:vAlign w:val="center"/>
          </w:tcPr>
          <w:p w14:paraId="5E209499" w14:textId="37248D72" w:rsidR="003B316E" w:rsidRPr="0051411C" w:rsidRDefault="003B316E" w:rsidP="003B316E">
            <w:pPr>
              <w:ind w:left="59" w:firstLine="0"/>
              <w:jc w:val="left"/>
              <w:rPr>
                <w:snapToGrid w:val="0"/>
              </w:rPr>
            </w:pPr>
            <w:r w:rsidRPr="0051411C">
              <w:rPr>
                <w:szCs w:val="24"/>
                <w:lang w:eastAsia="sk-SK"/>
              </w:rPr>
              <w:t>Búrky a prívalové dažde (krupobitie)</w:t>
            </w:r>
          </w:p>
        </w:tc>
        <w:tc>
          <w:tcPr>
            <w:tcW w:w="992" w:type="dxa"/>
            <w:vAlign w:val="center"/>
          </w:tcPr>
          <w:p w14:paraId="22F189A0" w14:textId="63304067" w:rsidR="003B316E" w:rsidRPr="0051411C" w:rsidRDefault="0051411C" w:rsidP="0051411C">
            <w:pPr>
              <w:spacing w:line="360" w:lineRule="auto"/>
              <w:ind w:firstLine="0"/>
              <w:jc w:val="center"/>
              <w:rPr>
                <w:snapToGrid w:val="0"/>
                <w:szCs w:val="24"/>
              </w:rPr>
            </w:pPr>
            <w:r w:rsidRPr="0051411C">
              <w:rPr>
                <w:snapToGrid w:val="0"/>
                <w:szCs w:val="24"/>
              </w:rPr>
              <w:t>8</w:t>
            </w:r>
          </w:p>
        </w:tc>
      </w:tr>
      <w:tr w:rsidR="003B316E" w:rsidRPr="00E94057" w14:paraId="55FCBBD9"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7F2F123B" w14:textId="4217B289" w:rsidR="003B316E" w:rsidRPr="0051411C" w:rsidRDefault="003B316E" w:rsidP="003B316E">
            <w:pPr>
              <w:spacing w:line="360" w:lineRule="auto"/>
              <w:ind w:firstLine="0"/>
              <w:jc w:val="left"/>
              <w:rPr>
                <w:snapToGrid w:val="0"/>
              </w:rPr>
            </w:pPr>
            <w:r w:rsidRPr="0051411C">
              <w:rPr>
                <w:snapToGrid w:val="0"/>
              </w:rPr>
              <w:t>d)</w:t>
            </w:r>
          </w:p>
        </w:tc>
        <w:tc>
          <w:tcPr>
            <w:tcW w:w="8080" w:type="dxa"/>
            <w:vAlign w:val="center"/>
          </w:tcPr>
          <w:p w14:paraId="4BDB623C" w14:textId="500C3185" w:rsidR="003B316E" w:rsidRPr="0051411C" w:rsidRDefault="003B316E" w:rsidP="003B316E">
            <w:pPr>
              <w:ind w:left="59" w:firstLine="0"/>
              <w:jc w:val="left"/>
              <w:rPr>
                <w:snapToGrid w:val="0"/>
              </w:rPr>
            </w:pPr>
            <w:r w:rsidRPr="0051411C">
              <w:rPr>
                <w:bCs/>
                <w:szCs w:val="24"/>
                <w:lang w:eastAsia="sk-SK"/>
              </w:rPr>
              <w:t>Hmly</w:t>
            </w:r>
          </w:p>
        </w:tc>
        <w:tc>
          <w:tcPr>
            <w:tcW w:w="992" w:type="dxa"/>
            <w:vAlign w:val="center"/>
          </w:tcPr>
          <w:p w14:paraId="3A547AED" w14:textId="4D239C70" w:rsidR="003B316E" w:rsidRPr="0051411C" w:rsidRDefault="0051411C" w:rsidP="0051411C">
            <w:pPr>
              <w:spacing w:line="360" w:lineRule="auto"/>
              <w:ind w:firstLine="0"/>
              <w:jc w:val="center"/>
              <w:rPr>
                <w:snapToGrid w:val="0"/>
                <w:szCs w:val="24"/>
              </w:rPr>
            </w:pPr>
            <w:r w:rsidRPr="0051411C">
              <w:rPr>
                <w:snapToGrid w:val="0"/>
                <w:szCs w:val="24"/>
              </w:rPr>
              <w:t>8</w:t>
            </w:r>
          </w:p>
        </w:tc>
      </w:tr>
      <w:tr w:rsidR="003B316E" w:rsidRPr="00E94057" w14:paraId="68B212DD"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124F454F" w14:textId="1AEBBA24" w:rsidR="003B316E" w:rsidRPr="0051411C" w:rsidRDefault="003B316E" w:rsidP="003B316E">
            <w:pPr>
              <w:spacing w:line="360" w:lineRule="auto"/>
              <w:ind w:firstLine="0"/>
              <w:jc w:val="left"/>
              <w:rPr>
                <w:snapToGrid w:val="0"/>
              </w:rPr>
            </w:pPr>
            <w:r w:rsidRPr="0051411C">
              <w:rPr>
                <w:snapToGrid w:val="0"/>
              </w:rPr>
              <w:t>e)</w:t>
            </w:r>
          </w:p>
        </w:tc>
        <w:tc>
          <w:tcPr>
            <w:tcW w:w="8080" w:type="dxa"/>
            <w:vAlign w:val="center"/>
          </w:tcPr>
          <w:p w14:paraId="0622A452" w14:textId="371A41EF" w:rsidR="003B316E" w:rsidRPr="0051411C" w:rsidRDefault="003B316E" w:rsidP="003B316E">
            <w:pPr>
              <w:ind w:left="59" w:firstLine="0"/>
              <w:jc w:val="left"/>
              <w:rPr>
                <w:snapToGrid w:val="0"/>
              </w:rPr>
            </w:pPr>
            <w:r w:rsidRPr="0051411C">
              <w:rPr>
                <w:bCs/>
                <w:szCs w:val="24"/>
                <w:lang w:eastAsia="sk-SK"/>
              </w:rPr>
              <w:t>Snehové kalamity</w:t>
            </w:r>
          </w:p>
        </w:tc>
        <w:tc>
          <w:tcPr>
            <w:tcW w:w="992" w:type="dxa"/>
            <w:vAlign w:val="center"/>
          </w:tcPr>
          <w:p w14:paraId="7A068F3D" w14:textId="6A35598A" w:rsidR="003B316E" w:rsidRPr="0051411C" w:rsidRDefault="0051411C" w:rsidP="0051411C">
            <w:pPr>
              <w:spacing w:line="360" w:lineRule="auto"/>
              <w:ind w:firstLine="0"/>
              <w:jc w:val="center"/>
              <w:rPr>
                <w:snapToGrid w:val="0"/>
                <w:szCs w:val="24"/>
              </w:rPr>
            </w:pPr>
            <w:r w:rsidRPr="0051411C">
              <w:rPr>
                <w:snapToGrid w:val="0"/>
                <w:szCs w:val="24"/>
              </w:rPr>
              <w:t>9</w:t>
            </w:r>
          </w:p>
        </w:tc>
      </w:tr>
      <w:tr w:rsidR="003B316E" w:rsidRPr="00E94057" w14:paraId="5FF65401"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08D9A2C4" w14:textId="135B07DD" w:rsidR="003B316E" w:rsidRPr="0051411C" w:rsidRDefault="003B316E" w:rsidP="003B316E">
            <w:pPr>
              <w:spacing w:line="360" w:lineRule="auto"/>
              <w:ind w:firstLine="0"/>
              <w:jc w:val="left"/>
              <w:rPr>
                <w:snapToGrid w:val="0"/>
              </w:rPr>
            </w:pPr>
            <w:r w:rsidRPr="0051411C">
              <w:rPr>
                <w:snapToGrid w:val="0"/>
              </w:rPr>
              <w:t>f)</w:t>
            </w:r>
          </w:p>
        </w:tc>
        <w:tc>
          <w:tcPr>
            <w:tcW w:w="8080" w:type="dxa"/>
            <w:vAlign w:val="center"/>
          </w:tcPr>
          <w:p w14:paraId="2045EAF5" w14:textId="1D0A0223" w:rsidR="003B316E" w:rsidRPr="0051411C" w:rsidRDefault="003B316E" w:rsidP="003B316E">
            <w:pPr>
              <w:ind w:left="59" w:firstLine="0"/>
              <w:jc w:val="left"/>
              <w:rPr>
                <w:snapToGrid w:val="0"/>
              </w:rPr>
            </w:pPr>
            <w:r w:rsidRPr="0051411C">
              <w:rPr>
                <w:bCs/>
                <w:szCs w:val="24"/>
                <w:lang w:eastAsia="sk-SK"/>
              </w:rPr>
              <w:t>Námrazy a poľadovice</w:t>
            </w:r>
          </w:p>
        </w:tc>
        <w:tc>
          <w:tcPr>
            <w:tcW w:w="992" w:type="dxa"/>
            <w:vAlign w:val="center"/>
          </w:tcPr>
          <w:p w14:paraId="355383DC" w14:textId="1BB8EFB5" w:rsidR="003B316E" w:rsidRPr="0051411C" w:rsidRDefault="0051411C" w:rsidP="0051411C">
            <w:pPr>
              <w:spacing w:line="360" w:lineRule="auto"/>
              <w:ind w:firstLine="0"/>
              <w:jc w:val="center"/>
              <w:rPr>
                <w:snapToGrid w:val="0"/>
                <w:szCs w:val="24"/>
              </w:rPr>
            </w:pPr>
            <w:r w:rsidRPr="0051411C">
              <w:rPr>
                <w:snapToGrid w:val="0"/>
                <w:szCs w:val="24"/>
              </w:rPr>
              <w:t>9</w:t>
            </w:r>
          </w:p>
        </w:tc>
      </w:tr>
      <w:tr w:rsidR="003B316E" w:rsidRPr="00E94057" w14:paraId="2804D6B4"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327D41B0" w14:textId="1840DF34" w:rsidR="003B316E" w:rsidRPr="0051411C" w:rsidRDefault="003B316E" w:rsidP="003B316E">
            <w:pPr>
              <w:spacing w:line="360" w:lineRule="auto"/>
              <w:ind w:firstLine="0"/>
              <w:jc w:val="left"/>
              <w:rPr>
                <w:snapToGrid w:val="0"/>
              </w:rPr>
            </w:pPr>
            <w:r w:rsidRPr="0051411C">
              <w:rPr>
                <w:snapToGrid w:val="0"/>
              </w:rPr>
              <w:t>B.3.</w:t>
            </w:r>
          </w:p>
        </w:tc>
        <w:tc>
          <w:tcPr>
            <w:tcW w:w="8080" w:type="dxa"/>
            <w:vAlign w:val="center"/>
          </w:tcPr>
          <w:p w14:paraId="0A4DC074" w14:textId="3F59E502" w:rsidR="003B316E" w:rsidRPr="0051411C" w:rsidRDefault="003B316E" w:rsidP="003B316E">
            <w:pPr>
              <w:ind w:left="59" w:firstLine="0"/>
              <w:jc w:val="left"/>
              <w:rPr>
                <w:snapToGrid w:val="0"/>
              </w:rPr>
            </w:pPr>
            <w:r w:rsidRPr="0051411C">
              <w:rPr>
                <w:b/>
                <w:bCs/>
                <w:szCs w:val="24"/>
                <w:lang w:eastAsia="sk-SK"/>
              </w:rPr>
              <w:t xml:space="preserve">Oblasti možného ohrozenia povodňami, oblasti možného ohrozenia v prípade porušenia vodnej stavby (vrátane </w:t>
            </w:r>
            <w:proofErr w:type="spellStart"/>
            <w:r w:rsidRPr="0051411C">
              <w:rPr>
                <w:b/>
                <w:bCs/>
                <w:szCs w:val="24"/>
                <w:lang w:eastAsia="sk-SK"/>
              </w:rPr>
              <w:t>odkalísk</w:t>
            </w:r>
            <w:proofErr w:type="spellEnd"/>
            <w:r w:rsidRPr="0051411C">
              <w:rPr>
                <w:b/>
                <w:bCs/>
                <w:szCs w:val="24"/>
                <w:lang w:eastAsia="sk-SK"/>
              </w:rPr>
              <w:t>)</w:t>
            </w:r>
          </w:p>
        </w:tc>
        <w:tc>
          <w:tcPr>
            <w:tcW w:w="992" w:type="dxa"/>
            <w:vAlign w:val="center"/>
          </w:tcPr>
          <w:p w14:paraId="63DCC881" w14:textId="0FDB373C" w:rsidR="003B316E" w:rsidRPr="0051411C" w:rsidRDefault="0051411C" w:rsidP="0051411C">
            <w:pPr>
              <w:spacing w:line="360" w:lineRule="auto"/>
              <w:ind w:firstLine="0"/>
              <w:jc w:val="center"/>
              <w:rPr>
                <w:b/>
                <w:bCs/>
                <w:snapToGrid w:val="0"/>
                <w:szCs w:val="24"/>
              </w:rPr>
            </w:pPr>
            <w:r w:rsidRPr="0051411C">
              <w:rPr>
                <w:b/>
                <w:bCs/>
                <w:snapToGrid w:val="0"/>
                <w:szCs w:val="24"/>
              </w:rPr>
              <w:t>9-10</w:t>
            </w:r>
          </w:p>
        </w:tc>
      </w:tr>
      <w:tr w:rsidR="003B316E" w:rsidRPr="00E94057" w14:paraId="08436C20"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0F5C1F4F" w14:textId="5A8937F5" w:rsidR="003B316E" w:rsidRPr="0051411C" w:rsidRDefault="003B316E" w:rsidP="003B316E">
            <w:pPr>
              <w:spacing w:line="360" w:lineRule="auto"/>
              <w:ind w:firstLine="0"/>
              <w:jc w:val="left"/>
              <w:rPr>
                <w:snapToGrid w:val="0"/>
              </w:rPr>
            </w:pPr>
            <w:r w:rsidRPr="0051411C">
              <w:rPr>
                <w:snapToGrid w:val="0"/>
              </w:rPr>
              <w:t>a)</w:t>
            </w:r>
          </w:p>
        </w:tc>
        <w:tc>
          <w:tcPr>
            <w:tcW w:w="8080" w:type="dxa"/>
            <w:vAlign w:val="center"/>
          </w:tcPr>
          <w:p w14:paraId="5C29DC4F" w14:textId="7615EC4F" w:rsidR="003B316E" w:rsidRPr="0051411C" w:rsidRDefault="003B316E" w:rsidP="003B316E">
            <w:pPr>
              <w:ind w:left="59" w:firstLine="0"/>
              <w:jc w:val="left"/>
              <w:rPr>
                <w:snapToGrid w:val="0"/>
              </w:rPr>
            </w:pPr>
            <w:r w:rsidRPr="0051411C">
              <w:rPr>
                <w:szCs w:val="24"/>
                <w:lang w:eastAsia="sk-SK"/>
              </w:rPr>
              <w:t>Povodne</w:t>
            </w:r>
          </w:p>
        </w:tc>
        <w:tc>
          <w:tcPr>
            <w:tcW w:w="992" w:type="dxa"/>
            <w:vAlign w:val="center"/>
          </w:tcPr>
          <w:p w14:paraId="4CF5AEE5" w14:textId="67E2C599" w:rsidR="003B316E" w:rsidRPr="0051411C" w:rsidRDefault="0051411C" w:rsidP="0051411C">
            <w:pPr>
              <w:spacing w:line="360" w:lineRule="auto"/>
              <w:ind w:firstLine="0"/>
              <w:jc w:val="center"/>
              <w:rPr>
                <w:snapToGrid w:val="0"/>
                <w:szCs w:val="24"/>
              </w:rPr>
            </w:pPr>
            <w:r w:rsidRPr="0051411C">
              <w:rPr>
                <w:snapToGrid w:val="0"/>
                <w:szCs w:val="24"/>
              </w:rPr>
              <w:t>9</w:t>
            </w:r>
          </w:p>
        </w:tc>
      </w:tr>
      <w:tr w:rsidR="003B316E" w:rsidRPr="00E94057" w14:paraId="037893AF"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355D40D7" w14:textId="4516616F" w:rsidR="003B316E" w:rsidRPr="0051411C" w:rsidRDefault="003B316E" w:rsidP="003B316E">
            <w:pPr>
              <w:spacing w:line="360" w:lineRule="auto"/>
              <w:ind w:firstLine="0"/>
              <w:jc w:val="left"/>
              <w:rPr>
                <w:snapToGrid w:val="0"/>
              </w:rPr>
            </w:pPr>
            <w:r w:rsidRPr="0051411C">
              <w:rPr>
                <w:snapToGrid w:val="0"/>
              </w:rPr>
              <w:t>b)</w:t>
            </w:r>
          </w:p>
        </w:tc>
        <w:tc>
          <w:tcPr>
            <w:tcW w:w="8080" w:type="dxa"/>
            <w:vAlign w:val="center"/>
          </w:tcPr>
          <w:p w14:paraId="558D5790" w14:textId="1D02A4CB" w:rsidR="003B316E" w:rsidRPr="0051411C" w:rsidRDefault="003B316E" w:rsidP="003B316E">
            <w:pPr>
              <w:ind w:left="59" w:firstLine="0"/>
              <w:jc w:val="left"/>
              <w:rPr>
                <w:snapToGrid w:val="0"/>
              </w:rPr>
            </w:pPr>
            <w:r w:rsidRPr="0051411C">
              <w:rPr>
                <w:szCs w:val="24"/>
                <w:lang w:eastAsia="sk-SK"/>
              </w:rPr>
              <w:t>Vodné stavby nachádzajúce sa na území okresu</w:t>
            </w:r>
          </w:p>
        </w:tc>
        <w:tc>
          <w:tcPr>
            <w:tcW w:w="992" w:type="dxa"/>
            <w:vAlign w:val="center"/>
          </w:tcPr>
          <w:p w14:paraId="2A6518E3" w14:textId="3F2F4CE1" w:rsidR="003B316E" w:rsidRPr="0051411C" w:rsidRDefault="0051411C" w:rsidP="0051411C">
            <w:pPr>
              <w:spacing w:line="360" w:lineRule="auto"/>
              <w:ind w:firstLine="0"/>
              <w:jc w:val="center"/>
              <w:rPr>
                <w:snapToGrid w:val="0"/>
                <w:szCs w:val="24"/>
              </w:rPr>
            </w:pPr>
            <w:r w:rsidRPr="0051411C">
              <w:rPr>
                <w:snapToGrid w:val="0"/>
                <w:szCs w:val="24"/>
              </w:rPr>
              <w:t>10</w:t>
            </w:r>
          </w:p>
        </w:tc>
      </w:tr>
      <w:tr w:rsidR="003B316E" w:rsidRPr="00E94057" w14:paraId="3B11EF7F"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5302F476" w14:textId="64B21C27" w:rsidR="003B316E" w:rsidRPr="0051411C" w:rsidRDefault="00CD01BA" w:rsidP="003B316E">
            <w:pPr>
              <w:spacing w:line="360" w:lineRule="auto"/>
              <w:ind w:firstLine="0"/>
              <w:jc w:val="left"/>
              <w:rPr>
                <w:snapToGrid w:val="0"/>
              </w:rPr>
            </w:pPr>
            <w:r w:rsidRPr="0051411C">
              <w:rPr>
                <w:snapToGrid w:val="0"/>
              </w:rPr>
              <w:t>B.4.</w:t>
            </w:r>
          </w:p>
        </w:tc>
        <w:tc>
          <w:tcPr>
            <w:tcW w:w="8080" w:type="dxa"/>
            <w:vAlign w:val="center"/>
          </w:tcPr>
          <w:p w14:paraId="33693D7E" w14:textId="6370F75E" w:rsidR="003B316E" w:rsidRPr="0051411C" w:rsidRDefault="00CD01BA" w:rsidP="003B316E">
            <w:pPr>
              <w:ind w:left="59" w:firstLine="0"/>
              <w:jc w:val="left"/>
              <w:rPr>
                <w:snapToGrid w:val="0"/>
              </w:rPr>
            </w:pPr>
            <w:r w:rsidRPr="0051411C">
              <w:rPr>
                <w:b/>
              </w:rPr>
              <w:t>Oblasti možného ohrozenia požiarmi a výbuchmi</w:t>
            </w:r>
          </w:p>
        </w:tc>
        <w:tc>
          <w:tcPr>
            <w:tcW w:w="992" w:type="dxa"/>
            <w:vAlign w:val="center"/>
          </w:tcPr>
          <w:p w14:paraId="6768D074" w14:textId="1FCF8F92" w:rsidR="003B316E" w:rsidRPr="0051411C" w:rsidRDefault="0051411C" w:rsidP="0051411C">
            <w:pPr>
              <w:spacing w:line="360" w:lineRule="auto"/>
              <w:ind w:firstLine="0"/>
              <w:jc w:val="center"/>
              <w:rPr>
                <w:b/>
                <w:bCs/>
                <w:snapToGrid w:val="0"/>
                <w:szCs w:val="24"/>
              </w:rPr>
            </w:pPr>
            <w:r w:rsidRPr="0051411C">
              <w:rPr>
                <w:b/>
                <w:bCs/>
                <w:snapToGrid w:val="0"/>
                <w:szCs w:val="24"/>
              </w:rPr>
              <w:t>12</w:t>
            </w:r>
          </w:p>
        </w:tc>
      </w:tr>
      <w:tr w:rsidR="003B316E" w:rsidRPr="00E94057" w14:paraId="5BDE8B8C"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4D9C9885" w14:textId="355A9335" w:rsidR="003B316E" w:rsidRPr="0051411C" w:rsidRDefault="00CD01BA" w:rsidP="003B316E">
            <w:pPr>
              <w:spacing w:line="360" w:lineRule="auto"/>
              <w:ind w:firstLine="0"/>
              <w:jc w:val="left"/>
              <w:rPr>
                <w:snapToGrid w:val="0"/>
              </w:rPr>
            </w:pPr>
            <w:r w:rsidRPr="0051411C">
              <w:rPr>
                <w:snapToGrid w:val="0"/>
              </w:rPr>
              <w:t>a)</w:t>
            </w:r>
          </w:p>
        </w:tc>
        <w:tc>
          <w:tcPr>
            <w:tcW w:w="8080" w:type="dxa"/>
            <w:vAlign w:val="center"/>
          </w:tcPr>
          <w:p w14:paraId="0B940208" w14:textId="4057801A" w:rsidR="003B316E" w:rsidRPr="0051411C" w:rsidRDefault="00CD01BA" w:rsidP="003B316E">
            <w:pPr>
              <w:ind w:left="59" w:firstLine="0"/>
              <w:jc w:val="left"/>
              <w:rPr>
                <w:snapToGrid w:val="0"/>
              </w:rPr>
            </w:pPr>
            <w:r w:rsidRPr="0051411C">
              <w:t>Lesné požiare</w:t>
            </w:r>
            <w:r w:rsidRPr="0051411C">
              <w:tab/>
            </w:r>
          </w:p>
        </w:tc>
        <w:tc>
          <w:tcPr>
            <w:tcW w:w="992" w:type="dxa"/>
            <w:vAlign w:val="center"/>
          </w:tcPr>
          <w:p w14:paraId="481EACF8" w14:textId="05236BBA" w:rsidR="003B316E" w:rsidRPr="0051411C" w:rsidRDefault="0051411C" w:rsidP="0051411C">
            <w:pPr>
              <w:spacing w:line="360" w:lineRule="auto"/>
              <w:ind w:firstLine="0"/>
              <w:jc w:val="center"/>
              <w:rPr>
                <w:snapToGrid w:val="0"/>
                <w:szCs w:val="24"/>
              </w:rPr>
            </w:pPr>
            <w:r w:rsidRPr="0051411C">
              <w:rPr>
                <w:snapToGrid w:val="0"/>
                <w:szCs w:val="24"/>
              </w:rPr>
              <w:t>12</w:t>
            </w:r>
          </w:p>
        </w:tc>
      </w:tr>
      <w:tr w:rsidR="00CD01BA" w:rsidRPr="00E94057" w14:paraId="3DA92018"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07365004" w14:textId="678645F8" w:rsidR="00CD01BA" w:rsidRPr="0051411C" w:rsidRDefault="00CD01BA" w:rsidP="00CD01BA">
            <w:pPr>
              <w:spacing w:line="360" w:lineRule="auto"/>
              <w:ind w:firstLine="0"/>
              <w:jc w:val="left"/>
              <w:rPr>
                <w:snapToGrid w:val="0"/>
              </w:rPr>
            </w:pPr>
            <w:r w:rsidRPr="0051411C">
              <w:rPr>
                <w:snapToGrid w:val="0"/>
              </w:rPr>
              <w:t>B.5.</w:t>
            </w:r>
          </w:p>
        </w:tc>
        <w:tc>
          <w:tcPr>
            <w:tcW w:w="8080" w:type="dxa"/>
            <w:vAlign w:val="center"/>
          </w:tcPr>
          <w:p w14:paraId="49A86BC4" w14:textId="1896A5DE" w:rsidR="00CD01BA" w:rsidRPr="0051411C" w:rsidRDefault="00CD01BA" w:rsidP="00CD01BA">
            <w:pPr>
              <w:ind w:left="59" w:firstLine="0"/>
              <w:jc w:val="left"/>
              <w:rPr>
                <w:snapToGrid w:val="0"/>
              </w:rPr>
            </w:pPr>
            <w:r w:rsidRPr="0051411C">
              <w:rPr>
                <w:b/>
                <w:bCs/>
                <w:szCs w:val="24"/>
                <w:lang w:eastAsia="sk-SK"/>
              </w:rPr>
              <w:t>Oblasti možného ohrozenia všetkými druhmi dopravy</w:t>
            </w:r>
          </w:p>
        </w:tc>
        <w:tc>
          <w:tcPr>
            <w:tcW w:w="992" w:type="dxa"/>
            <w:vAlign w:val="center"/>
          </w:tcPr>
          <w:p w14:paraId="5D3B0E86" w14:textId="0586824E" w:rsidR="00CD01BA" w:rsidRPr="0051411C" w:rsidRDefault="0051411C" w:rsidP="0051411C">
            <w:pPr>
              <w:spacing w:line="360" w:lineRule="auto"/>
              <w:ind w:firstLine="0"/>
              <w:jc w:val="center"/>
              <w:rPr>
                <w:b/>
                <w:bCs/>
                <w:snapToGrid w:val="0"/>
                <w:szCs w:val="24"/>
              </w:rPr>
            </w:pPr>
            <w:r w:rsidRPr="0051411C">
              <w:rPr>
                <w:b/>
                <w:bCs/>
                <w:snapToGrid w:val="0"/>
                <w:szCs w:val="24"/>
              </w:rPr>
              <w:t>12-13</w:t>
            </w:r>
          </w:p>
        </w:tc>
      </w:tr>
      <w:tr w:rsidR="00CD01BA" w:rsidRPr="00E94057" w14:paraId="073B2B19"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4A781A12" w14:textId="0E4C295B" w:rsidR="00CD01BA" w:rsidRPr="0051411C" w:rsidRDefault="00CD01BA" w:rsidP="00CD01BA">
            <w:pPr>
              <w:spacing w:line="360" w:lineRule="auto"/>
              <w:ind w:firstLine="0"/>
              <w:jc w:val="left"/>
              <w:rPr>
                <w:snapToGrid w:val="0"/>
              </w:rPr>
            </w:pPr>
            <w:r w:rsidRPr="0051411C">
              <w:rPr>
                <w:snapToGrid w:val="0"/>
              </w:rPr>
              <w:t>a)</w:t>
            </w:r>
          </w:p>
        </w:tc>
        <w:tc>
          <w:tcPr>
            <w:tcW w:w="8080" w:type="dxa"/>
            <w:vAlign w:val="center"/>
          </w:tcPr>
          <w:p w14:paraId="7C8CFDB3" w14:textId="1ADB486D" w:rsidR="00CD01BA" w:rsidRPr="0051411C" w:rsidRDefault="00CD01BA" w:rsidP="00CD01BA">
            <w:pPr>
              <w:ind w:left="59" w:firstLine="0"/>
              <w:jc w:val="left"/>
              <w:rPr>
                <w:snapToGrid w:val="0"/>
              </w:rPr>
            </w:pPr>
            <w:r w:rsidRPr="0051411C">
              <w:rPr>
                <w:szCs w:val="24"/>
                <w:lang w:eastAsia="sk-SK"/>
              </w:rPr>
              <w:t>Cestná doprava (nebezpečné a rizikové úseky cestných komunikácií)</w:t>
            </w:r>
          </w:p>
        </w:tc>
        <w:tc>
          <w:tcPr>
            <w:tcW w:w="992" w:type="dxa"/>
            <w:vAlign w:val="center"/>
          </w:tcPr>
          <w:p w14:paraId="47EDC213" w14:textId="32281F11" w:rsidR="00CD01BA" w:rsidRPr="0051411C" w:rsidRDefault="0051411C" w:rsidP="0051411C">
            <w:pPr>
              <w:spacing w:line="360" w:lineRule="auto"/>
              <w:ind w:firstLine="0"/>
              <w:jc w:val="center"/>
              <w:rPr>
                <w:snapToGrid w:val="0"/>
                <w:szCs w:val="24"/>
              </w:rPr>
            </w:pPr>
            <w:r w:rsidRPr="0051411C">
              <w:rPr>
                <w:snapToGrid w:val="0"/>
                <w:szCs w:val="24"/>
              </w:rPr>
              <w:t>12</w:t>
            </w:r>
          </w:p>
        </w:tc>
      </w:tr>
      <w:tr w:rsidR="00CD01BA" w:rsidRPr="00E94057" w14:paraId="0E409EC3"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0B91C5B3" w14:textId="43F4BC03" w:rsidR="00CD01BA" w:rsidRPr="0051411C" w:rsidRDefault="00CD01BA" w:rsidP="00CD01BA">
            <w:pPr>
              <w:spacing w:line="360" w:lineRule="auto"/>
              <w:ind w:firstLine="0"/>
              <w:jc w:val="left"/>
              <w:rPr>
                <w:snapToGrid w:val="0"/>
              </w:rPr>
            </w:pPr>
            <w:r w:rsidRPr="0051411C">
              <w:rPr>
                <w:snapToGrid w:val="0"/>
              </w:rPr>
              <w:t>b)</w:t>
            </w:r>
          </w:p>
        </w:tc>
        <w:tc>
          <w:tcPr>
            <w:tcW w:w="8080" w:type="dxa"/>
            <w:vAlign w:val="center"/>
          </w:tcPr>
          <w:p w14:paraId="725A28F5" w14:textId="4B50FA06" w:rsidR="00CD01BA" w:rsidRPr="0051411C" w:rsidRDefault="00CD01BA" w:rsidP="00CD01BA">
            <w:pPr>
              <w:ind w:left="59" w:firstLine="0"/>
              <w:jc w:val="left"/>
              <w:rPr>
                <w:snapToGrid w:val="0"/>
              </w:rPr>
            </w:pPr>
            <w:r w:rsidRPr="0051411C">
              <w:rPr>
                <w:szCs w:val="24"/>
                <w:lang w:eastAsia="sk-SK"/>
              </w:rPr>
              <w:t>Železničná doprava (nebezpečné a rizikové úseky železničných tratí)</w:t>
            </w:r>
          </w:p>
        </w:tc>
        <w:tc>
          <w:tcPr>
            <w:tcW w:w="992" w:type="dxa"/>
            <w:vAlign w:val="center"/>
          </w:tcPr>
          <w:p w14:paraId="07E24368" w14:textId="57F3A9BB" w:rsidR="00CD01BA" w:rsidRPr="0051411C" w:rsidRDefault="0051411C" w:rsidP="0051411C">
            <w:pPr>
              <w:spacing w:line="360" w:lineRule="auto"/>
              <w:ind w:firstLine="0"/>
              <w:jc w:val="center"/>
              <w:rPr>
                <w:snapToGrid w:val="0"/>
                <w:szCs w:val="24"/>
              </w:rPr>
            </w:pPr>
            <w:r w:rsidRPr="0051411C">
              <w:rPr>
                <w:snapToGrid w:val="0"/>
                <w:szCs w:val="24"/>
              </w:rPr>
              <w:t>12</w:t>
            </w:r>
          </w:p>
        </w:tc>
      </w:tr>
      <w:tr w:rsidR="00CD01BA" w:rsidRPr="00E94057" w14:paraId="634F7A6B"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287F2881" w14:textId="6CE9E1EC" w:rsidR="00CD01BA" w:rsidRPr="0051411C" w:rsidRDefault="00CD01BA" w:rsidP="00CD01BA">
            <w:pPr>
              <w:spacing w:line="360" w:lineRule="auto"/>
              <w:ind w:firstLine="0"/>
              <w:jc w:val="left"/>
              <w:rPr>
                <w:snapToGrid w:val="0"/>
              </w:rPr>
            </w:pPr>
            <w:r w:rsidRPr="0051411C">
              <w:rPr>
                <w:snapToGrid w:val="0"/>
              </w:rPr>
              <w:t>c)</w:t>
            </w:r>
          </w:p>
        </w:tc>
        <w:tc>
          <w:tcPr>
            <w:tcW w:w="8080" w:type="dxa"/>
            <w:vAlign w:val="center"/>
          </w:tcPr>
          <w:p w14:paraId="314195A9" w14:textId="0F7CDA80" w:rsidR="00CD01BA" w:rsidRPr="0051411C" w:rsidRDefault="00CD01BA" w:rsidP="00CD01BA">
            <w:pPr>
              <w:ind w:left="59" w:firstLine="0"/>
              <w:jc w:val="left"/>
              <w:rPr>
                <w:szCs w:val="24"/>
                <w:lang w:eastAsia="sk-SK"/>
              </w:rPr>
            </w:pPr>
            <w:r w:rsidRPr="0051411C">
              <w:rPr>
                <w:szCs w:val="24"/>
                <w:lang w:eastAsia="sk-SK"/>
              </w:rPr>
              <w:t xml:space="preserve">Nehody </w:t>
            </w:r>
            <w:proofErr w:type="spellStart"/>
            <w:r w:rsidRPr="0051411C">
              <w:rPr>
                <w:szCs w:val="24"/>
                <w:lang w:eastAsia="sk-SK"/>
              </w:rPr>
              <w:t>produktovodov</w:t>
            </w:r>
            <w:proofErr w:type="spellEnd"/>
            <w:r w:rsidRPr="0051411C">
              <w:rPr>
                <w:szCs w:val="24"/>
                <w:lang w:eastAsia="sk-SK"/>
              </w:rPr>
              <w:t>, plynovodov, prečerpávacích staníc a pod.</w:t>
            </w:r>
          </w:p>
        </w:tc>
        <w:tc>
          <w:tcPr>
            <w:tcW w:w="992" w:type="dxa"/>
            <w:vAlign w:val="center"/>
          </w:tcPr>
          <w:p w14:paraId="3C174219" w14:textId="14ADA089" w:rsidR="00CD01BA" w:rsidRPr="0051411C" w:rsidRDefault="0051411C" w:rsidP="0051411C">
            <w:pPr>
              <w:spacing w:line="360" w:lineRule="auto"/>
              <w:ind w:firstLine="0"/>
              <w:jc w:val="center"/>
              <w:rPr>
                <w:snapToGrid w:val="0"/>
                <w:szCs w:val="24"/>
              </w:rPr>
            </w:pPr>
            <w:r w:rsidRPr="0051411C">
              <w:rPr>
                <w:snapToGrid w:val="0"/>
                <w:szCs w:val="24"/>
              </w:rPr>
              <w:t>13</w:t>
            </w:r>
          </w:p>
        </w:tc>
      </w:tr>
      <w:tr w:rsidR="00CD01BA" w:rsidRPr="00E94057" w14:paraId="5658A225"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6A8F17FF" w14:textId="58AD64A2" w:rsidR="00CD01BA" w:rsidRPr="0051411C" w:rsidRDefault="00CD01BA" w:rsidP="00CD01BA">
            <w:pPr>
              <w:spacing w:line="360" w:lineRule="auto"/>
              <w:ind w:firstLine="0"/>
              <w:jc w:val="left"/>
              <w:rPr>
                <w:snapToGrid w:val="0"/>
              </w:rPr>
            </w:pPr>
            <w:r w:rsidRPr="0051411C">
              <w:rPr>
                <w:snapToGrid w:val="0"/>
              </w:rPr>
              <w:t>B.6.</w:t>
            </w:r>
          </w:p>
        </w:tc>
        <w:tc>
          <w:tcPr>
            <w:tcW w:w="8080" w:type="dxa"/>
            <w:vAlign w:val="center"/>
          </w:tcPr>
          <w:p w14:paraId="0E98894D" w14:textId="3A6C8FB0" w:rsidR="00CD01BA" w:rsidRPr="0051411C" w:rsidRDefault="00CD01BA" w:rsidP="00CD01BA">
            <w:pPr>
              <w:ind w:left="59" w:firstLine="0"/>
              <w:jc w:val="left"/>
              <w:rPr>
                <w:szCs w:val="24"/>
                <w:lang w:eastAsia="sk-SK"/>
              </w:rPr>
            </w:pPr>
            <w:r w:rsidRPr="0051411C">
              <w:rPr>
                <w:b/>
                <w:bCs/>
                <w:szCs w:val="24"/>
                <w:lang w:eastAsia="sk-SK"/>
              </w:rPr>
              <w:t>Oblasti možného ohrozenia únikom nebezpečnej látky vyplývajúce z charakteristiky nebezpečných látok</w:t>
            </w:r>
          </w:p>
        </w:tc>
        <w:tc>
          <w:tcPr>
            <w:tcW w:w="992" w:type="dxa"/>
            <w:vAlign w:val="center"/>
          </w:tcPr>
          <w:p w14:paraId="0CD80586" w14:textId="2F439E3C" w:rsidR="00CD01BA" w:rsidRPr="0051411C" w:rsidRDefault="0051411C" w:rsidP="0051411C">
            <w:pPr>
              <w:spacing w:line="360" w:lineRule="auto"/>
              <w:ind w:firstLine="0"/>
              <w:jc w:val="center"/>
              <w:rPr>
                <w:b/>
                <w:bCs/>
                <w:snapToGrid w:val="0"/>
                <w:szCs w:val="24"/>
              </w:rPr>
            </w:pPr>
            <w:r w:rsidRPr="0051411C">
              <w:rPr>
                <w:b/>
                <w:bCs/>
                <w:snapToGrid w:val="0"/>
                <w:szCs w:val="24"/>
              </w:rPr>
              <w:t>13</w:t>
            </w:r>
          </w:p>
        </w:tc>
      </w:tr>
      <w:tr w:rsidR="00CD01BA" w:rsidRPr="00E94057" w14:paraId="5DC23514"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5C6244B6" w14:textId="5440887F" w:rsidR="00CD01BA" w:rsidRPr="0051411C" w:rsidRDefault="00CD01BA" w:rsidP="00CD01BA">
            <w:pPr>
              <w:spacing w:line="360" w:lineRule="auto"/>
              <w:ind w:firstLine="0"/>
              <w:jc w:val="left"/>
              <w:rPr>
                <w:snapToGrid w:val="0"/>
              </w:rPr>
            </w:pPr>
            <w:r w:rsidRPr="0051411C">
              <w:rPr>
                <w:snapToGrid w:val="0"/>
              </w:rPr>
              <w:t>a)</w:t>
            </w:r>
          </w:p>
        </w:tc>
        <w:tc>
          <w:tcPr>
            <w:tcW w:w="8080" w:type="dxa"/>
            <w:vAlign w:val="center"/>
          </w:tcPr>
          <w:p w14:paraId="40F2EE1B" w14:textId="2E0424CC" w:rsidR="00CD01BA" w:rsidRPr="0051411C" w:rsidRDefault="00CD01BA" w:rsidP="00CD01BA">
            <w:pPr>
              <w:ind w:firstLine="0"/>
              <w:jc w:val="left"/>
              <w:rPr>
                <w:b/>
                <w:bCs/>
                <w:szCs w:val="24"/>
                <w:lang w:eastAsia="sk-SK"/>
              </w:rPr>
            </w:pPr>
            <w:r w:rsidRPr="0051411C">
              <w:rPr>
                <w:szCs w:val="24"/>
                <w:lang w:eastAsia="sk-SK"/>
              </w:rPr>
              <w:t>Preprava nebezpečných látok</w:t>
            </w:r>
          </w:p>
        </w:tc>
        <w:tc>
          <w:tcPr>
            <w:tcW w:w="992" w:type="dxa"/>
            <w:vAlign w:val="center"/>
          </w:tcPr>
          <w:p w14:paraId="42A5628B" w14:textId="16F287F6" w:rsidR="00CD01BA" w:rsidRPr="0051411C" w:rsidRDefault="0051411C" w:rsidP="0051411C">
            <w:pPr>
              <w:spacing w:line="360" w:lineRule="auto"/>
              <w:ind w:firstLine="0"/>
              <w:jc w:val="center"/>
              <w:rPr>
                <w:snapToGrid w:val="0"/>
                <w:szCs w:val="24"/>
              </w:rPr>
            </w:pPr>
            <w:r w:rsidRPr="0051411C">
              <w:rPr>
                <w:snapToGrid w:val="0"/>
                <w:szCs w:val="24"/>
              </w:rPr>
              <w:t>13</w:t>
            </w:r>
          </w:p>
        </w:tc>
      </w:tr>
      <w:tr w:rsidR="00CD01BA" w:rsidRPr="00E94057" w14:paraId="71BA8176"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6CC65869" w14:textId="03B513D6" w:rsidR="00CD01BA" w:rsidRPr="0051411C" w:rsidRDefault="00CD01BA" w:rsidP="00CD01BA">
            <w:pPr>
              <w:spacing w:line="360" w:lineRule="auto"/>
              <w:ind w:firstLine="0"/>
              <w:jc w:val="left"/>
              <w:rPr>
                <w:snapToGrid w:val="0"/>
              </w:rPr>
            </w:pPr>
            <w:r w:rsidRPr="0051411C">
              <w:rPr>
                <w:snapToGrid w:val="0"/>
              </w:rPr>
              <w:t>B.7.</w:t>
            </w:r>
          </w:p>
        </w:tc>
        <w:tc>
          <w:tcPr>
            <w:tcW w:w="8080" w:type="dxa"/>
            <w:vAlign w:val="center"/>
          </w:tcPr>
          <w:p w14:paraId="103AAD9B" w14:textId="661A02E2" w:rsidR="00CD01BA" w:rsidRPr="0051411C" w:rsidRDefault="00CD01BA" w:rsidP="00CD01BA">
            <w:pPr>
              <w:ind w:firstLine="0"/>
              <w:jc w:val="left"/>
              <w:rPr>
                <w:szCs w:val="24"/>
                <w:lang w:eastAsia="sk-SK"/>
              </w:rPr>
            </w:pPr>
            <w:r w:rsidRPr="0051411C">
              <w:rPr>
                <w:b/>
                <w:bCs/>
                <w:szCs w:val="24"/>
                <w:lang w:eastAsia="sk-SK"/>
              </w:rPr>
              <w:t>Oblasti možného ohrozenia vznikom chorôb a epidémií</w:t>
            </w:r>
          </w:p>
        </w:tc>
        <w:tc>
          <w:tcPr>
            <w:tcW w:w="992" w:type="dxa"/>
            <w:vAlign w:val="center"/>
          </w:tcPr>
          <w:p w14:paraId="3622D7B8" w14:textId="7E0C5701" w:rsidR="00CD01BA" w:rsidRPr="0051411C" w:rsidRDefault="0051411C" w:rsidP="0051411C">
            <w:pPr>
              <w:spacing w:line="360" w:lineRule="auto"/>
              <w:ind w:firstLine="0"/>
              <w:jc w:val="center"/>
              <w:rPr>
                <w:b/>
                <w:bCs/>
                <w:snapToGrid w:val="0"/>
                <w:szCs w:val="24"/>
              </w:rPr>
            </w:pPr>
            <w:r w:rsidRPr="0051411C">
              <w:rPr>
                <w:b/>
                <w:bCs/>
                <w:snapToGrid w:val="0"/>
                <w:szCs w:val="24"/>
              </w:rPr>
              <w:t>14-17</w:t>
            </w:r>
          </w:p>
        </w:tc>
      </w:tr>
      <w:tr w:rsidR="00CD01BA" w:rsidRPr="00E94057" w14:paraId="6B50C386"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7F8B9E00" w14:textId="341701C8" w:rsidR="00CD01BA" w:rsidRPr="0051411C" w:rsidRDefault="00CD01BA" w:rsidP="00CD01BA">
            <w:pPr>
              <w:spacing w:line="360" w:lineRule="auto"/>
              <w:ind w:firstLine="0"/>
              <w:jc w:val="left"/>
              <w:rPr>
                <w:snapToGrid w:val="0"/>
              </w:rPr>
            </w:pPr>
            <w:r w:rsidRPr="0051411C">
              <w:rPr>
                <w:snapToGrid w:val="0"/>
              </w:rPr>
              <w:t>a)</w:t>
            </w:r>
          </w:p>
        </w:tc>
        <w:tc>
          <w:tcPr>
            <w:tcW w:w="8080" w:type="dxa"/>
            <w:vAlign w:val="center"/>
          </w:tcPr>
          <w:p w14:paraId="2A3959FE" w14:textId="5D79B8EB" w:rsidR="00CD01BA" w:rsidRPr="0051411C" w:rsidRDefault="00CD01BA" w:rsidP="00CD01BA">
            <w:pPr>
              <w:ind w:firstLine="0"/>
              <w:jc w:val="left"/>
              <w:rPr>
                <w:b/>
                <w:bCs/>
                <w:szCs w:val="24"/>
                <w:lang w:eastAsia="sk-SK"/>
              </w:rPr>
            </w:pPr>
            <w:r w:rsidRPr="0051411C">
              <w:rPr>
                <w:szCs w:val="24"/>
                <w:lang w:eastAsia="sk-SK"/>
              </w:rPr>
              <w:t>Ochorenia ľudí (riziko vzniku ochorení, epidémií)</w:t>
            </w:r>
          </w:p>
        </w:tc>
        <w:tc>
          <w:tcPr>
            <w:tcW w:w="992" w:type="dxa"/>
            <w:vAlign w:val="center"/>
          </w:tcPr>
          <w:p w14:paraId="753E1FA4" w14:textId="5FC925CD" w:rsidR="00CD01BA" w:rsidRPr="0051411C" w:rsidRDefault="0051411C" w:rsidP="0051411C">
            <w:pPr>
              <w:spacing w:line="360" w:lineRule="auto"/>
              <w:ind w:firstLine="0"/>
              <w:jc w:val="center"/>
              <w:rPr>
                <w:snapToGrid w:val="0"/>
                <w:szCs w:val="24"/>
              </w:rPr>
            </w:pPr>
            <w:r w:rsidRPr="0051411C">
              <w:rPr>
                <w:snapToGrid w:val="0"/>
                <w:szCs w:val="24"/>
              </w:rPr>
              <w:t>14</w:t>
            </w:r>
          </w:p>
        </w:tc>
      </w:tr>
      <w:tr w:rsidR="00CD01BA" w:rsidRPr="00E94057" w14:paraId="69ACADCA"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0E24F472" w14:textId="190E7B5B" w:rsidR="00CD01BA" w:rsidRPr="0051411C" w:rsidRDefault="00CD01BA" w:rsidP="00CD01BA">
            <w:pPr>
              <w:spacing w:line="360" w:lineRule="auto"/>
              <w:ind w:firstLine="0"/>
              <w:jc w:val="left"/>
              <w:rPr>
                <w:snapToGrid w:val="0"/>
              </w:rPr>
            </w:pPr>
            <w:r w:rsidRPr="0051411C">
              <w:rPr>
                <w:snapToGrid w:val="0"/>
              </w:rPr>
              <w:t>b)</w:t>
            </w:r>
          </w:p>
        </w:tc>
        <w:tc>
          <w:tcPr>
            <w:tcW w:w="8080" w:type="dxa"/>
            <w:vAlign w:val="center"/>
          </w:tcPr>
          <w:p w14:paraId="3AC28026" w14:textId="5B95E090" w:rsidR="00CD01BA" w:rsidRPr="0051411C" w:rsidRDefault="00CD01BA" w:rsidP="00CD01BA">
            <w:pPr>
              <w:ind w:firstLine="0"/>
              <w:jc w:val="left"/>
              <w:rPr>
                <w:b/>
                <w:bCs/>
                <w:szCs w:val="24"/>
                <w:lang w:eastAsia="sk-SK"/>
              </w:rPr>
            </w:pPr>
            <w:r w:rsidRPr="0051411C">
              <w:rPr>
                <w:szCs w:val="24"/>
                <w:lang w:eastAsia="sk-SK"/>
              </w:rPr>
              <w:t>Ochorenia zvierat</w:t>
            </w:r>
          </w:p>
        </w:tc>
        <w:tc>
          <w:tcPr>
            <w:tcW w:w="992" w:type="dxa"/>
            <w:vAlign w:val="center"/>
          </w:tcPr>
          <w:p w14:paraId="52BAF743" w14:textId="42C67B00" w:rsidR="00CD01BA" w:rsidRPr="0051411C" w:rsidRDefault="0051411C" w:rsidP="0051411C">
            <w:pPr>
              <w:spacing w:line="360" w:lineRule="auto"/>
              <w:ind w:firstLine="0"/>
              <w:jc w:val="center"/>
              <w:rPr>
                <w:snapToGrid w:val="0"/>
                <w:szCs w:val="24"/>
              </w:rPr>
            </w:pPr>
            <w:r w:rsidRPr="0051411C">
              <w:rPr>
                <w:snapToGrid w:val="0"/>
                <w:szCs w:val="24"/>
              </w:rPr>
              <w:t>16</w:t>
            </w:r>
          </w:p>
        </w:tc>
      </w:tr>
      <w:tr w:rsidR="00CD01BA" w:rsidRPr="00E94057" w14:paraId="6C29262F"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3391D235" w14:textId="4B8064AF" w:rsidR="00CD01BA" w:rsidRPr="0051411C" w:rsidRDefault="00CD01BA" w:rsidP="00CD01BA">
            <w:pPr>
              <w:spacing w:line="360" w:lineRule="auto"/>
              <w:ind w:firstLine="0"/>
              <w:jc w:val="left"/>
              <w:rPr>
                <w:snapToGrid w:val="0"/>
              </w:rPr>
            </w:pPr>
            <w:r w:rsidRPr="0051411C">
              <w:rPr>
                <w:snapToGrid w:val="0"/>
              </w:rPr>
              <w:t>c)</w:t>
            </w:r>
          </w:p>
        </w:tc>
        <w:tc>
          <w:tcPr>
            <w:tcW w:w="8080" w:type="dxa"/>
            <w:vAlign w:val="center"/>
          </w:tcPr>
          <w:p w14:paraId="7C3A1158" w14:textId="6CCE3F37" w:rsidR="00CD01BA" w:rsidRPr="0051411C" w:rsidRDefault="00CD01BA" w:rsidP="00CD01BA">
            <w:pPr>
              <w:ind w:firstLine="0"/>
              <w:jc w:val="left"/>
              <w:rPr>
                <w:b/>
                <w:bCs/>
                <w:szCs w:val="24"/>
                <w:lang w:eastAsia="sk-SK"/>
              </w:rPr>
            </w:pPr>
            <w:r w:rsidRPr="0051411C">
              <w:rPr>
                <w:szCs w:val="24"/>
                <w:lang w:eastAsia="sk-SK"/>
              </w:rPr>
              <w:t>Ochorenia rastlín, zamorenie škodcami</w:t>
            </w:r>
          </w:p>
        </w:tc>
        <w:tc>
          <w:tcPr>
            <w:tcW w:w="992" w:type="dxa"/>
            <w:vAlign w:val="center"/>
          </w:tcPr>
          <w:p w14:paraId="5AB851DB" w14:textId="131DCCFF" w:rsidR="00CD01BA" w:rsidRPr="0051411C" w:rsidRDefault="0051411C" w:rsidP="0051411C">
            <w:pPr>
              <w:spacing w:line="360" w:lineRule="auto"/>
              <w:ind w:firstLine="0"/>
              <w:jc w:val="center"/>
              <w:rPr>
                <w:snapToGrid w:val="0"/>
                <w:szCs w:val="24"/>
              </w:rPr>
            </w:pPr>
            <w:r w:rsidRPr="0051411C">
              <w:rPr>
                <w:snapToGrid w:val="0"/>
                <w:szCs w:val="24"/>
              </w:rPr>
              <w:t>17</w:t>
            </w:r>
          </w:p>
        </w:tc>
      </w:tr>
      <w:tr w:rsidR="00CD01BA" w:rsidRPr="00E94057" w14:paraId="696BA5AF"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6699FAA6" w14:textId="651D6520" w:rsidR="00CD01BA" w:rsidRPr="0051411C" w:rsidRDefault="00CD01BA" w:rsidP="00CD01BA">
            <w:pPr>
              <w:spacing w:line="360" w:lineRule="auto"/>
              <w:ind w:firstLine="0"/>
              <w:jc w:val="left"/>
              <w:rPr>
                <w:snapToGrid w:val="0"/>
              </w:rPr>
            </w:pPr>
            <w:r w:rsidRPr="0051411C">
              <w:rPr>
                <w:snapToGrid w:val="0"/>
              </w:rPr>
              <w:lastRenderedPageBreak/>
              <w:t>B.8.</w:t>
            </w:r>
          </w:p>
        </w:tc>
        <w:tc>
          <w:tcPr>
            <w:tcW w:w="8080" w:type="dxa"/>
            <w:vAlign w:val="center"/>
          </w:tcPr>
          <w:p w14:paraId="3C31A2EC" w14:textId="49DE126B" w:rsidR="00CD01BA" w:rsidRPr="0051411C" w:rsidRDefault="00CD01BA" w:rsidP="00CD01BA">
            <w:pPr>
              <w:ind w:firstLine="0"/>
              <w:jc w:val="left"/>
              <w:rPr>
                <w:b/>
                <w:bCs/>
                <w:szCs w:val="24"/>
                <w:lang w:eastAsia="sk-SK"/>
              </w:rPr>
            </w:pPr>
            <w:r w:rsidRPr="0051411C">
              <w:rPr>
                <w:b/>
                <w:bCs/>
                <w:szCs w:val="24"/>
                <w:lang w:eastAsia="sk-SK"/>
              </w:rPr>
              <w:t>Oblasti ohrozené inými druhmi mimoriadnych udalostí</w:t>
            </w:r>
          </w:p>
        </w:tc>
        <w:tc>
          <w:tcPr>
            <w:tcW w:w="992" w:type="dxa"/>
            <w:vAlign w:val="center"/>
          </w:tcPr>
          <w:p w14:paraId="574411CC" w14:textId="4161774D" w:rsidR="00CD01BA" w:rsidRPr="0051411C" w:rsidRDefault="0051411C" w:rsidP="0051411C">
            <w:pPr>
              <w:spacing w:line="360" w:lineRule="auto"/>
              <w:ind w:firstLine="0"/>
              <w:jc w:val="center"/>
              <w:rPr>
                <w:b/>
                <w:bCs/>
                <w:snapToGrid w:val="0"/>
                <w:szCs w:val="24"/>
              </w:rPr>
            </w:pPr>
            <w:r w:rsidRPr="0051411C">
              <w:rPr>
                <w:b/>
                <w:bCs/>
                <w:snapToGrid w:val="0"/>
                <w:szCs w:val="24"/>
              </w:rPr>
              <w:t>18</w:t>
            </w:r>
          </w:p>
        </w:tc>
      </w:tr>
      <w:tr w:rsidR="00CD01BA" w:rsidRPr="00E94057" w14:paraId="70DF8B44"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675" w:type="dxa"/>
            <w:vAlign w:val="center"/>
          </w:tcPr>
          <w:p w14:paraId="4264F6D0" w14:textId="2A983257" w:rsidR="00CD01BA" w:rsidRPr="0051411C" w:rsidRDefault="00CD01BA" w:rsidP="00CD01BA">
            <w:pPr>
              <w:spacing w:line="360" w:lineRule="auto"/>
              <w:ind w:firstLine="0"/>
              <w:jc w:val="left"/>
              <w:rPr>
                <w:snapToGrid w:val="0"/>
              </w:rPr>
            </w:pPr>
            <w:r w:rsidRPr="0051411C">
              <w:rPr>
                <w:snapToGrid w:val="0"/>
              </w:rPr>
              <w:t>a)</w:t>
            </w:r>
          </w:p>
        </w:tc>
        <w:tc>
          <w:tcPr>
            <w:tcW w:w="8080" w:type="dxa"/>
            <w:vAlign w:val="center"/>
          </w:tcPr>
          <w:p w14:paraId="365D7011" w14:textId="056E2C55" w:rsidR="00CD01BA" w:rsidRPr="0051411C" w:rsidRDefault="00CD01BA" w:rsidP="00CD01BA">
            <w:pPr>
              <w:ind w:firstLine="0"/>
              <w:jc w:val="left"/>
              <w:rPr>
                <w:b/>
                <w:bCs/>
                <w:szCs w:val="24"/>
                <w:lang w:eastAsia="sk-SK"/>
              </w:rPr>
            </w:pPr>
            <w:r w:rsidRPr="0051411C">
              <w:rPr>
                <w:bCs/>
                <w:szCs w:val="24"/>
                <w:lang w:eastAsia="sk-SK"/>
              </w:rPr>
              <w:t xml:space="preserve">Oblasti ohrozené rizikami </w:t>
            </w:r>
            <w:proofErr w:type="spellStart"/>
            <w:r w:rsidRPr="0051411C">
              <w:rPr>
                <w:bCs/>
                <w:szCs w:val="24"/>
                <w:lang w:eastAsia="sk-SK"/>
              </w:rPr>
              <w:t>sociogénneho</w:t>
            </w:r>
            <w:proofErr w:type="spellEnd"/>
            <w:r w:rsidRPr="0051411C">
              <w:rPr>
                <w:bCs/>
                <w:szCs w:val="24"/>
                <w:lang w:eastAsia="sk-SK"/>
              </w:rPr>
              <w:t xml:space="preserve"> charakteru </w:t>
            </w:r>
            <w:r w:rsidRPr="0051411C">
              <w:rPr>
                <w:szCs w:val="24"/>
                <w:lang w:eastAsia="sk-SK"/>
              </w:rPr>
              <w:t>(oblasti ohrozené teroristickými útokmi radiačného, chemického alebo biologického charakteru)</w:t>
            </w:r>
          </w:p>
        </w:tc>
        <w:tc>
          <w:tcPr>
            <w:tcW w:w="992" w:type="dxa"/>
            <w:vAlign w:val="center"/>
          </w:tcPr>
          <w:p w14:paraId="39A1023C" w14:textId="267A1375" w:rsidR="00CD01BA" w:rsidRPr="0051411C" w:rsidRDefault="0051411C" w:rsidP="0051411C">
            <w:pPr>
              <w:spacing w:line="360" w:lineRule="auto"/>
              <w:ind w:firstLine="0"/>
              <w:jc w:val="center"/>
              <w:rPr>
                <w:snapToGrid w:val="0"/>
                <w:szCs w:val="24"/>
              </w:rPr>
            </w:pPr>
            <w:r w:rsidRPr="0051411C">
              <w:rPr>
                <w:snapToGrid w:val="0"/>
                <w:szCs w:val="24"/>
              </w:rPr>
              <w:t>18</w:t>
            </w:r>
          </w:p>
        </w:tc>
      </w:tr>
      <w:tr w:rsidR="00CD01BA" w:rsidRPr="00E94057" w14:paraId="7CAFBC8D"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675" w:type="dxa"/>
            <w:shd w:val="clear" w:color="auto" w:fill="D9D9D9"/>
            <w:vAlign w:val="center"/>
          </w:tcPr>
          <w:p w14:paraId="562F996B" w14:textId="0892B69D" w:rsidR="00CD01BA" w:rsidRPr="0051411C" w:rsidRDefault="00CD01BA" w:rsidP="00CD01BA">
            <w:pPr>
              <w:ind w:firstLine="0"/>
              <w:jc w:val="left"/>
              <w:rPr>
                <w:b/>
                <w:snapToGrid w:val="0"/>
              </w:rPr>
            </w:pPr>
            <w:r w:rsidRPr="0051411C">
              <w:rPr>
                <w:b/>
                <w:snapToGrid w:val="0"/>
              </w:rPr>
              <w:t>C.</w:t>
            </w:r>
          </w:p>
        </w:tc>
        <w:tc>
          <w:tcPr>
            <w:tcW w:w="8080" w:type="dxa"/>
            <w:shd w:val="clear" w:color="auto" w:fill="D9D9D9"/>
            <w:vAlign w:val="center"/>
          </w:tcPr>
          <w:p w14:paraId="7B1D77DB" w14:textId="77777777" w:rsidR="00CD01BA" w:rsidRPr="0051411C" w:rsidRDefault="00CD01BA" w:rsidP="00CD01BA">
            <w:pPr>
              <w:ind w:left="59" w:firstLine="0"/>
              <w:jc w:val="left"/>
              <w:rPr>
                <w:b/>
                <w:snapToGrid w:val="0"/>
              </w:rPr>
            </w:pPr>
            <w:r w:rsidRPr="0051411C">
              <w:rPr>
                <w:b/>
                <w:snapToGrid w:val="0"/>
              </w:rPr>
              <w:t xml:space="preserve">ZÁVERY A ODPORÚČANIA </w:t>
            </w:r>
          </w:p>
        </w:tc>
        <w:tc>
          <w:tcPr>
            <w:tcW w:w="992" w:type="dxa"/>
            <w:shd w:val="clear" w:color="auto" w:fill="D9D9D9"/>
            <w:vAlign w:val="center"/>
          </w:tcPr>
          <w:p w14:paraId="348C1288" w14:textId="0DCC3847" w:rsidR="00CD01BA" w:rsidRPr="0051411C" w:rsidRDefault="0051411C" w:rsidP="0051411C">
            <w:pPr>
              <w:ind w:firstLine="0"/>
              <w:jc w:val="center"/>
              <w:rPr>
                <w:b/>
                <w:bCs/>
                <w:snapToGrid w:val="0"/>
              </w:rPr>
            </w:pPr>
            <w:r w:rsidRPr="0051411C">
              <w:rPr>
                <w:b/>
                <w:bCs/>
                <w:snapToGrid w:val="0"/>
              </w:rPr>
              <w:t>18-20</w:t>
            </w:r>
          </w:p>
        </w:tc>
      </w:tr>
      <w:tr w:rsidR="00CD01BA" w:rsidRPr="00E94057" w14:paraId="2F3ECD0E"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vAlign w:val="center"/>
          </w:tcPr>
          <w:p w14:paraId="7CE1628F" w14:textId="77777777" w:rsidR="00CD01BA" w:rsidRPr="0051411C" w:rsidRDefault="00CD01BA" w:rsidP="00CD01BA">
            <w:pPr>
              <w:ind w:firstLine="0"/>
              <w:jc w:val="left"/>
              <w:rPr>
                <w:snapToGrid w:val="0"/>
              </w:rPr>
            </w:pPr>
            <w:r w:rsidRPr="0051411C">
              <w:rPr>
                <w:snapToGrid w:val="0"/>
              </w:rPr>
              <w:t>a)</w:t>
            </w:r>
          </w:p>
        </w:tc>
        <w:tc>
          <w:tcPr>
            <w:tcW w:w="8080" w:type="dxa"/>
            <w:vAlign w:val="center"/>
          </w:tcPr>
          <w:p w14:paraId="6D8EF32B" w14:textId="77777777" w:rsidR="00CD01BA" w:rsidRPr="0051411C" w:rsidRDefault="00CD01BA" w:rsidP="00CD01BA">
            <w:pPr>
              <w:ind w:left="59" w:firstLine="0"/>
              <w:jc w:val="left"/>
              <w:rPr>
                <w:snapToGrid w:val="0"/>
              </w:rPr>
            </w:pPr>
            <w:r w:rsidRPr="0051411C">
              <w:rPr>
                <w:szCs w:val="24"/>
              </w:rPr>
              <w:t>odporúčania pre vypracovanie plánov ochrany obyvateľstva</w:t>
            </w:r>
          </w:p>
        </w:tc>
        <w:tc>
          <w:tcPr>
            <w:tcW w:w="992" w:type="dxa"/>
            <w:vAlign w:val="center"/>
          </w:tcPr>
          <w:p w14:paraId="2013B621" w14:textId="4D8D4BD5" w:rsidR="00CD01BA" w:rsidRPr="0051411C" w:rsidRDefault="0051411C" w:rsidP="0051411C">
            <w:pPr>
              <w:ind w:firstLine="0"/>
              <w:jc w:val="center"/>
              <w:rPr>
                <w:snapToGrid w:val="0"/>
              </w:rPr>
            </w:pPr>
            <w:r w:rsidRPr="0051411C">
              <w:rPr>
                <w:snapToGrid w:val="0"/>
              </w:rPr>
              <w:t>19</w:t>
            </w:r>
          </w:p>
        </w:tc>
      </w:tr>
      <w:tr w:rsidR="00CD01BA" w:rsidRPr="00E94057" w14:paraId="16027316"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vAlign w:val="center"/>
          </w:tcPr>
          <w:p w14:paraId="174D6D5A" w14:textId="77777777" w:rsidR="00CD01BA" w:rsidRPr="0051411C" w:rsidRDefault="00CD01BA" w:rsidP="00CD01BA">
            <w:pPr>
              <w:ind w:firstLine="0"/>
              <w:jc w:val="left"/>
              <w:rPr>
                <w:snapToGrid w:val="0"/>
              </w:rPr>
            </w:pPr>
            <w:r w:rsidRPr="0051411C">
              <w:rPr>
                <w:snapToGrid w:val="0"/>
              </w:rPr>
              <w:t>b)</w:t>
            </w:r>
          </w:p>
        </w:tc>
        <w:tc>
          <w:tcPr>
            <w:tcW w:w="8080" w:type="dxa"/>
            <w:vAlign w:val="center"/>
          </w:tcPr>
          <w:p w14:paraId="1068D251" w14:textId="25FD079B" w:rsidR="00CD01BA" w:rsidRPr="0051411C" w:rsidRDefault="00CD01BA" w:rsidP="00CD01BA">
            <w:pPr>
              <w:ind w:left="59" w:firstLine="0"/>
              <w:jc w:val="left"/>
              <w:rPr>
                <w:snapToGrid w:val="0"/>
              </w:rPr>
            </w:pPr>
            <w:r w:rsidRPr="0051411C">
              <w:rPr>
                <w:bCs/>
                <w:szCs w:val="24"/>
                <w:lang w:eastAsia="sk-SK"/>
              </w:rPr>
              <w:t>Odporúčania na prijímanie opatrení na zníženie rizík ohrozenia a opatrení nevyhnutných na zamedzenie šírenia a pôsobenia následkov MU</w:t>
            </w:r>
          </w:p>
        </w:tc>
        <w:tc>
          <w:tcPr>
            <w:tcW w:w="992" w:type="dxa"/>
            <w:vAlign w:val="center"/>
          </w:tcPr>
          <w:p w14:paraId="20591EE1" w14:textId="479DF8C2" w:rsidR="00CD01BA" w:rsidRPr="0051411C" w:rsidRDefault="0051411C" w:rsidP="0051411C">
            <w:pPr>
              <w:ind w:firstLine="0"/>
              <w:jc w:val="center"/>
              <w:rPr>
                <w:snapToGrid w:val="0"/>
              </w:rPr>
            </w:pPr>
            <w:r w:rsidRPr="0051411C">
              <w:rPr>
                <w:snapToGrid w:val="0"/>
              </w:rPr>
              <w:t>20</w:t>
            </w:r>
          </w:p>
        </w:tc>
      </w:tr>
      <w:tr w:rsidR="00CD01BA" w:rsidRPr="00E94057" w14:paraId="2544E042"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675" w:type="dxa"/>
            <w:shd w:val="clear" w:color="auto" w:fill="D9D9D9"/>
            <w:vAlign w:val="center"/>
          </w:tcPr>
          <w:p w14:paraId="7705C232" w14:textId="77777777" w:rsidR="00CD01BA" w:rsidRPr="0051411C" w:rsidRDefault="00CD01BA" w:rsidP="00CD01BA">
            <w:pPr>
              <w:ind w:firstLine="0"/>
              <w:jc w:val="left"/>
              <w:rPr>
                <w:b/>
                <w:snapToGrid w:val="0"/>
              </w:rPr>
            </w:pPr>
            <w:r w:rsidRPr="0051411C">
              <w:rPr>
                <w:b/>
                <w:snapToGrid w:val="0"/>
              </w:rPr>
              <w:t>D.</w:t>
            </w:r>
          </w:p>
        </w:tc>
        <w:tc>
          <w:tcPr>
            <w:tcW w:w="8080" w:type="dxa"/>
            <w:shd w:val="clear" w:color="auto" w:fill="D9D9D9"/>
            <w:vAlign w:val="center"/>
          </w:tcPr>
          <w:p w14:paraId="32F7E2A3" w14:textId="77777777" w:rsidR="00CD01BA" w:rsidRPr="0051411C" w:rsidRDefault="00CD01BA" w:rsidP="00CD01BA">
            <w:pPr>
              <w:ind w:firstLine="0"/>
              <w:jc w:val="left"/>
              <w:rPr>
                <w:b/>
                <w:snapToGrid w:val="0"/>
              </w:rPr>
            </w:pPr>
            <w:r w:rsidRPr="0051411C">
              <w:rPr>
                <w:b/>
                <w:snapToGrid w:val="0"/>
              </w:rPr>
              <w:t>PRÍLOHY</w:t>
            </w:r>
          </w:p>
        </w:tc>
        <w:tc>
          <w:tcPr>
            <w:tcW w:w="992" w:type="dxa"/>
            <w:shd w:val="clear" w:color="auto" w:fill="D9D9D9"/>
            <w:vAlign w:val="center"/>
          </w:tcPr>
          <w:p w14:paraId="6ABE6566" w14:textId="43E63184" w:rsidR="00CD01BA" w:rsidRPr="0051411C" w:rsidRDefault="0051411C" w:rsidP="0051411C">
            <w:pPr>
              <w:ind w:firstLine="0"/>
              <w:jc w:val="center"/>
              <w:rPr>
                <w:b/>
                <w:bCs/>
                <w:snapToGrid w:val="0"/>
              </w:rPr>
            </w:pPr>
            <w:r w:rsidRPr="0051411C">
              <w:rPr>
                <w:b/>
                <w:bCs/>
                <w:snapToGrid w:val="0"/>
              </w:rPr>
              <w:t>25</w:t>
            </w:r>
          </w:p>
        </w:tc>
      </w:tr>
      <w:tr w:rsidR="00CD01BA" w:rsidRPr="005C173B" w14:paraId="3E3F6B92" w14:textId="77777777" w:rsidTr="00EF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vAlign w:val="center"/>
          </w:tcPr>
          <w:p w14:paraId="5E5C1486" w14:textId="77777777" w:rsidR="00CD01BA" w:rsidRPr="0051411C" w:rsidRDefault="00CD01BA" w:rsidP="00CD01BA">
            <w:pPr>
              <w:ind w:firstLine="0"/>
              <w:jc w:val="left"/>
              <w:rPr>
                <w:snapToGrid w:val="0"/>
              </w:rPr>
            </w:pPr>
          </w:p>
        </w:tc>
        <w:tc>
          <w:tcPr>
            <w:tcW w:w="8080" w:type="dxa"/>
            <w:vAlign w:val="center"/>
          </w:tcPr>
          <w:p w14:paraId="0D8C3CA3" w14:textId="77777777" w:rsidR="00CD01BA" w:rsidRPr="0051411C" w:rsidRDefault="00CD01BA" w:rsidP="00CD01BA">
            <w:pPr>
              <w:ind w:firstLine="0"/>
              <w:jc w:val="left"/>
              <w:rPr>
                <w:szCs w:val="24"/>
              </w:rPr>
            </w:pPr>
            <w:r w:rsidRPr="0051411C">
              <w:rPr>
                <w:szCs w:val="24"/>
              </w:rPr>
              <w:t>Prehľad evakuácie na území obvodu Galanta</w:t>
            </w:r>
          </w:p>
          <w:p w14:paraId="57FEF887" w14:textId="77777777" w:rsidR="00CD01BA" w:rsidRPr="0051411C" w:rsidRDefault="00CD01BA" w:rsidP="00CD01BA">
            <w:pPr>
              <w:ind w:firstLine="0"/>
              <w:jc w:val="left"/>
              <w:rPr>
                <w:szCs w:val="24"/>
              </w:rPr>
            </w:pPr>
          </w:p>
        </w:tc>
        <w:tc>
          <w:tcPr>
            <w:tcW w:w="992" w:type="dxa"/>
            <w:vAlign w:val="center"/>
          </w:tcPr>
          <w:p w14:paraId="6B913F89" w14:textId="1CA1CCC5" w:rsidR="00CD01BA" w:rsidRPr="0051411C" w:rsidRDefault="0051411C" w:rsidP="0051411C">
            <w:pPr>
              <w:ind w:firstLine="0"/>
              <w:jc w:val="center"/>
              <w:rPr>
                <w:snapToGrid w:val="0"/>
                <w:highlight w:val="yellow"/>
              </w:rPr>
            </w:pPr>
            <w:r w:rsidRPr="0051411C">
              <w:rPr>
                <w:snapToGrid w:val="0"/>
              </w:rPr>
              <w:t>25</w:t>
            </w:r>
          </w:p>
        </w:tc>
      </w:tr>
    </w:tbl>
    <w:p w14:paraId="220EA32C" w14:textId="77777777" w:rsidR="00DB0D1A" w:rsidRDefault="00DB0D1A" w:rsidP="00DB0D1A">
      <w:pPr>
        <w:pStyle w:val="Zkladntext21"/>
        <w:tabs>
          <w:tab w:val="left" w:pos="540"/>
          <w:tab w:val="left" w:pos="720"/>
        </w:tabs>
      </w:pPr>
    </w:p>
    <w:p w14:paraId="26968E60" w14:textId="77777777" w:rsidR="00DB0D1A" w:rsidRPr="00E94057" w:rsidRDefault="00DB0D1A" w:rsidP="00DB0D1A">
      <w:pPr>
        <w:pStyle w:val="Zkladntext21"/>
        <w:tabs>
          <w:tab w:val="left" w:pos="540"/>
          <w:tab w:val="left" w:pos="720"/>
        </w:tabs>
      </w:pPr>
    </w:p>
    <w:p w14:paraId="78E0C5F9" w14:textId="77777777" w:rsidR="00DB0D1A" w:rsidRPr="00E94057" w:rsidRDefault="00DB0D1A" w:rsidP="00DB0D1A">
      <w:pPr>
        <w:tabs>
          <w:tab w:val="left" w:pos="540"/>
          <w:tab w:val="left" w:pos="720"/>
        </w:tabs>
        <w:spacing w:after="120"/>
        <w:ind w:left="360"/>
      </w:pPr>
    </w:p>
    <w:p w14:paraId="6217DE23" w14:textId="77777777" w:rsidR="00DB0D1A" w:rsidRDefault="00DB0D1A" w:rsidP="00DB0D1A">
      <w:pPr>
        <w:tabs>
          <w:tab w:val="left" w:pos="540"/>
          <w:tab w:val="left" w:pos="720"/>
        </w:tabs>
        <w:spacing w:after="120"/>
        <w:ind w:left="360"/>
      </w:pPr>
    </w:p>
    <w:p w14:paraId="48B1C825" w14:textId="109E7978" w:rsidR="001E72D7" w:rsidRDefault="001E72D7" w:rsidP="00DB0D1A">
      <w:pPr>
        <w:tabs>
          <w:tab w:val="left" w:pos="540"/>
          <w:tab w:val="left" w:pos="720"/>
        </w:tabs>
        <w:spacing w:after="120"/>
        <w:ind w:left="360"/>
      </w:pPr>
    </w:p>
    <w:p w14:paraId="2AA6B0BC" w14:textId="57D6E25B" w:rsidR="00E01656" w:rsidRDefault="00E01656" w:rsidP="00DB0D1A">
      <w:pPr>
        <w:tabs>
          <w:tab w:val="left" w:pos="540"/>
          <w:tab w:val="left" w:pos="720"/>
        </w:tabs>
        <w:spacing w:after="120"/>
        <w:ind w:left="360"/>
      </w:pPr>
    </w:p>
    <w:p w14:paraId="69B69087" w14:textId="1BD37239" w:rsidR="00E01656" w:rsidRDefault="00E01656" w:rsidP="00DB0D1A">
      <w:pPr>
        <w:tabs>
          <w:tab w:val="left" w:pos="540"/>
          <w:tab w:val="left" w:pos="720"/>
        </w:tabs>
        <w:spacing w:after="120"/>
        <w:ind w:left="360"/>
      </w:pPr>
    </w:p>
    <w:p w14:paraId="19D1ACC2" w14:textId="1BDD3CDC" w:rsidR="00E01656" w:rsidRDefault="00E01656" w:rsidP="00DB0D1A">
      <w:pPr>
        <w:tabs>
          <w:tab w:val="left" w:pos="540"/>
          <w:tab w:val="left" w:pos="720"/>
        </w:tabs>
        <w:spacing w:after="120"/>
        <w:ind w:left="360"/>
      </w:pPr>
    </w:p>
    <w:p w14:paraId="1174881C" w14:textId="3E9658E3" w:rsidR="00E01656" w:rsidRDefault="00E01656" w:rsidP="00DB0D1A">
      <w:pPr>
        <w:tabs>
          <w:tab w:val="left" w:pos="540"/>
          <w:tab w:val="left" w:pos="720"/>
        </w:tabs>
        <w:spacing w:after="120"/>
        <w:ind w:left="360"/>
      </w:pPr>
    </w:p>
    <w:p w14:paraId="28DCD794" w14:textId="3B471DCF" w:rsidR="00E01656" w:rsidRDefault="00E01656" w:rsidP="00DB0D1A">
      <w:pPr>
        <w:tabs>
          <w:tab w:val="left" w:pos="540"/>
          <w:tab w:val="left" w:pos="720"/>
        </w:tabs>
        <w:spacing w:after="120"/>
        <w:ind w:left="360"/>
      </w:pPr>
    </w:p>
    <w:p w14:paraId="324F6E42" w14:textId="2C45AE92" w:rsidR="00E01656" w:rsidRDefault="00E01656" w:rsidP="00DB0D1A">
      <w:pPr>
        <w:tabs>
          <w:tab w:val="left" w:pos="540"/>
          <w:tab w:val="left" w:pos="720"/>
        </w:tabs>
        <w:spacing w:after="120"/>
        <w:ind w:left="360"/>
      </w:pPr>
    </w:p>
    <w:p w14:paraId="0846F3A7" w14:textId="24FE14A1" w:rsidR="00E01656" w:rsidRDefault="00E01656" w:rsidP="00DB0D1A">
      <w:pPr>
        <w:tabs>
          <w:tab w:val="left" w:pos="540"/>
          <w:tab w:val="left" w:pos="720"/>
        </w:tabs>
        <w:spacing w:after="120"/>
        <w:ind w:left="360"/>
      </w:pPr>
    </w:p>
    <w:p w14:paraId="426A187D" w14:textId="7B3A4F7E" w:rsidR="00E01656" w:rsidRDefault="00E01656" w:rsidP="00DB0D1A">
      <w:pPr>
        <w:tabs>
          <w:tab w:val="left" w:pos="540"/>
          <w:tab w:val="left" w:pos="720"/>
        </w:tabs>
        <w:spacing w:after="120"/>
        <w:ind w:left="360"/>
      </w:pPr>
    </w:p>
    <w:p w14:paraId="07089E0C" w14:textId="70A3DCD7" w:rsidR="00E01656" w:rsidRDefault="00E01656" w:rsidP="00DB0D1A">
      <w:pPr>
        <w:tabs>
          <w:tab w:val="left" w:pos="540"/>
          <w:tab w:val="left" w:pos="720"/>
        </w:tabs>
        <w:spacing w:after="120"/>
        <w:ind w:left="360"/>
      </w:pPr>
    </w:p>
    <w:p w14:paraId="595C23EF" w14:textId="3EDB5D2B" w:rsidR="00E01656" w:rsidRDefault="00E01656" w:rsidP="00DB0D1A">
      <w:pPr>
        <w:tabs>
          <w:tab w:val="left" w:pos="540"/>
          <w:tab w:val="left" w:pos="720"/>
        </w:tabs>
        <w:spacing w:after="120"/>
        <w:ind w:left="360"/>
      </w:pPr>
    </w:p>
    <w:p w14:paraId="00921032" w14:textId="7E83EBE8" w:rsidR="00E01656" w:rsidRDefault="00E01656" w:rsidP="00DB0D1A">
      <w:pPr>
        <w:tabs>
          <w:tab w:val="left" w:pos="540"/>
          <w:tab w:val="left" w:pos="720"/>
        </w:tabs>
        <w:spacing w:after="120"/>
        <w:ind w:left="360"/>
      </w:pPr>
    </w:p>
    <w:p w14:paraId="25FE27C2" w14:textId="224801E3" w:rsidR="00E01656" w:rsidRDefault="00E01656" w:rsidP="00DB0D1A">
      <w:pPr>
        <w:tabs>
          <w:tab w:val="left" w:pos="540"/>
          <w:tab w:val="left" w:pos="720"/>
        </w:tabs>
        <w:spacing w:after="120"/>
        <w:ind w:left="360"/>
      </w:pPr>
    </w:p>
    <w:p w14:paraId="3F7D3516" w14:textId="416A5BBE" w:rsidR="00E01656" w:rsidRDefault="00E01656" w:rsidP="00DB0D1A">
      <w:pPr>
        <w:tabs>
          <w:tab w:val="left" w:pos="540"/>
          <w:tab w:val="left" w:pos="720"/>
        </w:tabs>
        <w:spacing w:after="120"/>
        <w:ind w:left="360"/>
      </w:pPr>
    </w:p>
    <w:p w14:paraId="284E5E31" w14:textId="6180534B" w:rsidR="00E01656" w:rsidRDefault="00E01656" w:rsidP="00DB0D1A">
      <w:pPr>
        <w:tabs>
          <w:tab w:val="left" w:pos="540"/>
          <w:tab w:val="left" w:pos="720"/>
        </w:tabs>
        <w:spacing w:after="120"/>
        <w:ind w:left="360"/>
      </w:pPr>
    </w:p>
    <w:p w14:paraId="130847C1" w14:textId="3FB572FB" w:rsidR="00E01656" w:rsidRDefault="00E01656" w:rsidP="00DB0D1A">
      <w:pPr>
        <w:tabs>
          <w:tab w:val="left" w:pos="540"/>
          <w:tab w:val="left" w:pos="720"/>
        </w:tabs>
        <w:spacing w:after="120"/>
        <w:ind w:left="360"/>
      </w:pPr>
    </w:p>
    <w:p w14:paraId="2F08E60B" w14:textId="036E0C31" w:rsidR="00E01656" w:rsidRDefault="00E01656" w:rsidP="00DB0D1A">
      <w:pPr>
        <w:tabs>
          <w:tab w:val="left" w:pos="540"/>
          <w:tab w:val="left" w:pos="720"/>
        </w:tabs>
        <w:spacing w:after="120"/>
        <w:ind w:left="360"/>
      </w:pPr>
    </w:p>
    <w:p w14:paraId="2FD65F43" w14:textId="4E114E4D" w:rsidR="00E01656" w:rsidRDefault="00E01656" w:rsidP="00DB0D1A">
      <w:pPr>
        <w:tabs>
          <w:tab w:val="left" w:pos="540"/>
          <w:tab w:val="left" w:pos="720"/>
        </w:tabs>
        <w:spacing w:after="120"/>
        <w:ind w:left="360"/>
      </w:pPr>
    </w:p>
    <w:p w14:paraId="08F5CC53" w14:textId="58AC324A" w:rsidR="00E01656" w:rsidRDefault="00E01656" w:rsidP="00DB0D1A">
      <w:pPr>
        <w:tabs>
          <w:tab w:val="left" w:pos="540"/>
          <w:tab w:val="left" w:pos="720"/>
        </w:tabs>
        <w:spacing w:after="120"/>
        <w:ind w:left="360"/>
      </w:pPr>
    </w:p>
    <w:p w14:paraId="61122C2E" w14:textId="1135BEC0" w:rsidR="00E01656" w:rsidRDefault="00E01656" w:rsidP="00DB0D1A">
      <w:pPr>
        <w:tabs>
          <w:tab w:val="left" w:pos="540"/>
          <w:tab w:val="left" w:pos="720"/>
        </w:tabs>
        <w:spacing w:after="120"/>
        <w:ind w:left="360"/>
      </w:pPr>
    </w:p>
    <w:p w14:paraId="55E37DA7" w14:textId="13584876" w:rsidR="00E01656" w:rsidRDefault="00E01656" w:rsidP="00DB0D1A">
      <w:pPr>
        <w:tabs>
          <w:tab w:val="left" w:pos="540"/>
          <w:tab w:val="left" w:pos="720"/>
        </w:tabs>
        <w:spacing w:after="120"/>
        <w:ind w:left="360"/>
      </w:pPr>
    </w:p>
    <w:p w14:paraId="3CE093B6" w14:textId="77777777" w:rsidR="00E01656" w:rsidRDefault="00E01656" w:rsidP="00DB0D1A">
      <w:pPr>
        <w:tabs>
          <w:tab w:val="left" w:pos="540"/>
          <w:tab w:val="left" w:pos="720"/>
        </w:tabs>
        <w:spacing w:after="120"/>
        <w:ind w:left="360"/>
      </w:pPr>
    </w:p>
    <w:p w14:paraId="67580EB4" w14:textId="77777777" w:rsidR="001E72D7" w:rsidRPr="00E94057" w:rsidRDefault="001E72D7" w:rsidP="00DB0D1A">
      <w:pPr>
        <w:tabs>
          <w:tab w:val="left" w:pos="540"/>
          <w:tab w:val="left" w:pos="720"/>
        </w:tabs>
        <w:spacing w:after="120"/>
        <w:ind w:left="360"/>
      </w:pPr>
    </w:p>
    <w:p w14:paraId="3838F25F" w14:textId="77777777" w:rsidR="00DB0D1A" w:rsidRDefault="00DB0D1A" w:rsidP="00DB0D1A">
      <w:pPr>
        <w:tabs>
          <w:tab w:val="left" w:pos="540"/>
          <w:tab w:val="left" w:pos="720"/>
        </w:tabs>
        <w:spacing w:after="120"/>
        <w:ind w:left="360"/>
      </w:pPr>
    </w:p>
    <w:p w14:paraId="7BB6FE53" w14:textId="77777777" w:rsidR="00DB0D1A" w:rsidRPr="00C62B10" w:rsidRDefault="00DB0D1A" w:rsidP="00DB0D1A">
      <w:pPr>
        <w:jc w:val="center"/>
        <w:rPr>
          <w:b/>
          <w:sz w:val="36"/>
          <w:szCs w:val="36"/>
        </w:rPr>
      </w:pPr>
      <w:r w:rsidRPr="00C62B10">
        <w:rPr>
          <w:b/>
          <w:sz w:val="36"/>
          <w:szCs w:val="36"/>
        </w:rPr>
        <w:lastRenderedPageBreak/>
        <w:t>A. GEOGRAFICKÁ, DEMOGRAFICKÁ</w:t>
      </w:r>
    </w:p>
    <w:p w14:paraId="3647B1DC" w14:textId="77777777" w:rsidR="00DB0D1A" w:rsidRPr="00C62B10" w:rsidRDefault="00DB0D1A" w:rsidP="00DB0D1A">
      <w:pPr>
        <w:pBdr>
          <w:bottom w:val="single" w:sz="4" w:space="1" w:color="auto"/>
        </w:pBdr>
        <w:jc w:val="center"/>
        <w:rPr>
          <w:b/>
          <w:sz w:val="36"/>
          <w:szCs w:val="36"/>
        </w:rPr>
      </w:pPr>
      <w:r w:rsidRPr="00C62B10">
        <w:rPr>
          <w:b/>
          <w:sz w:val="36"/>
          <w:szCs w:val="36"/>
        </w:rPr>
        <w:t xml:space="preserve"> A HOSPODÁRSKA CHARAKTERISTIKA ÚZEMIA</w:t>
      </w:r>
    </w:p>
    <w:p w14:paraId="777F1A90" w14:textId="77777777" w:rsidR="00DB0D1A" w:rsidRPr="00C62B10" w:rsidRDefault="00DB0D1A" w:rsidP="00DB0D1A">
      <w:pPr>
        <w:jc w:val="center"/>
      </w:pPr>
    </w:p>
    <w:p w14:paraId="622AF7C1" w14:textId="77777777" w:rsidR="00DB0D1A" w:rsidRPr="00C62B10" w:rsidRDefault="00DB0D1A" w:rsidP="00DB0D1A">
      <w:pPr>
        <w:jc w:val="center"/>
      </w:pPr>
    </w:p>
    <w:p w14:paraId="256F8141" w14:textId="5A6F2625" w:rsidR="00DB0D1A" w:rsidRPr="00C62B10" w:rsidRDefault="00DB0D1A" w:rsidP="009C11CD">
      <w:pPr>
        <w:pStyle w:val="Zkladntext"/>
        <w:numPr>
          <w:ilvl w:val="0"/>
          <w:numId w:val="1"/>
        </w:numPr>
        <w:tabs>
          <w:tab w:val="clear" w:pos="720"/>
          <w:tab w:val="num" w:pos="851"/>
        </w:tabs>
        <w:spacing w:after="0"/>
        <w:ind w:left="851" w:hanging="851"/>
        <w:jc w:val="left"/>
        <w:rPr>
          <w:b/>
          <w:bCs/>
          <w:sz w:val="28"/>
        </w:rPr>
      </w:pPr>
      <w:r w:rsidRPr="00C62B10">
        <w:rPr>
          <w:b/>
          <w:bCs/>
          <w:sz w:val="28"/>
        </w:rPr>
        <w:t xml:space="preserve">GEOGRAFICKÁ </w:t>
      </w:r>
      <w:r w:rsidR="006A69A6" w:rsidRPr="00C62B10">
        <w:rPr>
          <w:b/>
          <w:bCs/>
          <w:sz w:val="28"/>
        </w:rPr>
        <w:t>CHARAKTERISTIKA</w:t>
      </w:r>
      <w:r w:rsidRPr="00C62B10">
        <w:rPr>
          <w:b/>
          <w:bCs/>
          <w:sz w:val="28"/>
        </w:rPr>
        <w:t xml:space="preserve"> ÚZEMIA</w:t>
      </w:r>
    </w:p>
    <w:p w14:paraId="41BE61CC" w14:textId="77777777" w:rsidR="005263FB" w:rsidRPr="00C62B10" w:rsidRDefault="005263FB" w:rsidP="00DB0D1A">
      <w:pPr>
        <w:pStyle w:val="Zkladntext"/>
        <w:spacing w:after="0"/>
        <w:ind w:left="714"/>
        <w:rPr>
          <w:b/>
          <w:bCs/>
          <w:sz w:val="28"/>
        </w:rPr>
      </w:pPr>
    </w:p>
    <w:p w14:paraId="3FBA9804" w14:textId="77777777" w:rsidR="005263FB" w:rsidRPr="00C62B10" w:rsidRDefault="005263FB" w:rsidP="00323BF3">
      <w:pPr>
        <w:pStyle w:val="Zkladntext"/>
        <w:spacing w:after="0"/>
        <w:ind w:firstLine="0"/>
        <w:jc w:val="left"/>
      </w:pPr>
      <w:r w:rsidRPr="00C62B10">
        <w:t>Obec Topoľnica má 828 obyvateľov a kataster má celkovú rozlohu 10</w:t>
      </w:r>
      <w:r w:rsidR="00323BF3" w:rsidRPr="00C62B10">
        <w:t>,</w:t>
      </w:r>
      <w:r w:rsidRPr="00C62B10">
        <w:t xml:space="preserve">47 ha. Nachádza sa na juhozápadnom Slovensku, v strednej časti Podunajskej nížiny. Geograficky je začlenená do Trnavského kraja a leží v okrese Galanta, 5 km od mesta Galanta. K obci patrí aj osada </w:t>
      </w:r>
      <w:proofErr w:type="spellStart"/>
      <w:r w:rsidRPr="00C62B10">
        <w:t>Paľovce</w:t>
      </w:r>
      <w:proofErr w:type="spellEnd"/>
      <w:r w:rsidRPr="00C62B10">
        <w:t>, vzdialená cca. 200 m. Západnú a severozápadnú hranicu katastra obce tvorí kataster obce Matúškovo a mesta Galanty, severnú hranicu tvorí obec Kajal, ďalej smerom na východ v okrese Šaľa obec Kráľová nad Váhom a na juhu susedí s chotárom obce Diakovce. Nadmorská výška v intraviláne je 119 m n. m.. Obec má výhodnú geografickú polohu, má priame a časovo nenáročné cestné spojenie s okresnými mestami Galanta a Šaľa, priame železničné spojenie s hlavným mestom Bratislava, resp. mestami Nové Zámky a Štúrovo. Obec je vzdialená približne 80 km od rakúskej hranice a 65 km od maďarskej hranice. Štátne a verejnoprávne inštitúcie okresnej úrovne (obvodný úrad, okresné riaditeľstvo Policajného zboru a ďalšie inštitúcie) sídlia v okresnom meste Galanta, ktoré je vzdialené cca. 5 km od obce.</w:t>
      </w:r>
    </w:p>
    <w:p w14:paraId="7466A12D" w14:textId="77777777" w:rsidR="005263FB" w:rsidRPr="00C62B10" w:rsidRDefault="005263FB" w:rsidP="00FE0604">
      <w:pPr>
        <w:ind w:firstLine="0"/>
      </w:pPr>
      <w:r w:rsidRPr="00C62B10">
        <w:t xml:space="preserve">Územie s rozlohou </w:t>
      </w:r>
      <w:r w:rsidRPr="00C62B10">
        <w:rPr>
          <w:sz w:val="22"/>
        </w:rPr>
        <w:t xml:space="preserve">1 047,45 ha </w:t>
      </w:r>
      <w:r w:rsidRPr="00C62B10">
        <w:t xml:space="preserve">má nížinný charakter s vysokým podielom ornej pôdy a takmer žiadnou lesnatosťou. Obec vznikla pri riečiskách a močariskách na vyššie položených pieskových priesypoch – dunách, ktoré prevyšujú okolitý terén max. o 5 m. Usadeniny pod obcou sú tvorené hlavne z piesku, štrku a usadenín močarísk a ich hĺbka dosahuje až 30 m. Obec bola vytvorená tak, aby sa mohla stále brániť proti povodniam. Ochrana proti povodniam bola opodstatnená kvôli širokému potoku Derňa, ktorý bol stále zarastený trstinami. Obec sa nachádza v najteplejšej a najproduktívnejšej poľnohospodárskej oblasti Slovenskej republiky. Priemerná stredná teplota vzduchu je okolo 10°C a priemerné ročné zrážky sa pohybujú od 550 do 600 mm. </w:t>
      </w:r>
    </w:p>
    <w:p w14:paraId="20421F61" w14:textId="77777777" w:rsidR="005263FB" w:rsidRPr="00C62B10" w:rsidRDefault="005263FB" w:rsidP="00DB0D1A">
      <w:pPr>
        <w:pStyle w:val="Zkladntext"/>
        <w:spacing w:after="0"/>
        <w:ind w:left="714"/>
        <w:rPr>
          <w:b/>
          <w:bCs/>
          <w:sz w:val="28"/>
        </w:rPr>
      </w:pPr>
    </w:p>
    <w:p w14:paraId="23BA9299" w14:textId="77777777" w:rsidR="00DB0D1A" w:rsidRPr="00C62B10" w:rsidRDefault="00DB0D1A" w:rsidP="00DB0D1A">
      <w:pPr>
        <w:pStyle w:val="Zkladntext"/>
        <w:spacing w:after="0"/>
        <w:ind w:firstLine="340"/>
      </w:pPr>
    </w:p>
    <w:p w14:paraId="4796C090" w14:textId="4D301D6F" w:rsidR="00DB0D1A" w:rsidRPr="00C62B10" w:rsidRDefault="006A69A6" w:rsidP="009C11CD">
      <w:pPr>
        <w:pStyle w:val="Zkladntext"/>
        <w:numPr>
          <w:ilvl w:val="0"/>
          <w:numId w:val="1"/>
        </w:numPr>
        <w:tabs>
          <w:tab w:val="clear" w:pos="720"/>
          <w:tab w:val="num" w:pos="851"/>
        </w:tabs>
        <w:spacing w:after="0"/>
        <w:ind w:left="851" w:hanging="851"/>
        <w:jc w:val="left"/>
        <w:rPr>
          <w:b/>
          <w:bCs/>
          <w:sz w:val="28"/>
        </w:rPr>
      </w:pPr>
      <w:r w:rsidRPr="00C62B10">
        <w:rPr>
          <w:b/>
          <w:bCs/>
          <w:sz w:val="28"/>
        </w:rPr>
        <w:t>DEMOGRAFICKÁ CHARAKTERISTIKA</w:t>
      </w:r>
      <w:r w:rsidR="00DB0D1A" w:rsidRPr="00C62B10">
        <w:rPr>
          <w:b/>
          <w:bCs/>
          <w:sz w:val="28"/>
        </w:rPr>
        <w:t xml:space="preserve"> ÚZEMIA   </w:t>
      </w:r>
    </w:p>
    <w:p w14:paraId="7D662B00" w14:textId="77777777" w:rsidR="00DB0D1A" w:rsidRPr="00C62B10" w:rsidRDefault="00DB0D1A" w:rsidP="00DB0D1A">
      <w:pPr>
        <w:pStyle w:val="Zkladntext"/>
        <w:spacing w:after="0"/>
        <w:ind w:left="714"/>
        <w:rPr>
          <w:b/>
          <w:bCs/>
          <w:sz w:val="28"/>
        </w:rPr>
      </w:pPr>
    </w:p>
    <w:p w14:paraId="55AD3516" w14:textId="5DB36964" w:rsidR="00DB0D1A" w:rsidRPr="00C62B10" w:rsidRDefault="00F10F2E" w:rsidP="006B5061">
      <w:pPr>
        <w:ind w:firstLine="708"/>
        <w:rPr>
          <w:b/>
          <w:bCs/>
          <w:szCs w:val="24"/>
        </w:rPr>
      </w:pPr>
      <w:r w:rsidRPr="00C62B10">
        <w:t>V</w:t>
      </w:r>
      <w:r w:rsidR="005263FB" w:rsidRPr="00C62B10">
        <w:t xml:space="preserve"> obci žije súčasne </w:t>
      </w:r>
      <w:r w:rsidR="006A69A6" w:rsidRPr="00C62B10">
        <w:t>801</w:t>
      </w:r>
      <w:r w:rsidRPr="00C62B10">
        <w:t xml:space="preserve"> obyvateľov. </w:t>
      </w:r>
      <w:r w:rsidR="006B5061" w:rsidRPr="00C62B10">
        <w:t>Podľa posledného sčítania obyvateľov v roku 2011 bolo počet obyvateľov 807.</w:t>
      </w:r>
    </w:p>
    <w:p w14:paraId="70DA71D8" w14:textId="77777777" w:rsidR="007B2662" w:rsidRPr="00C62B10" w:rsidRDefault="007B2662" w:rsidP="00DB0D1A">
      <w:pPr>
        <w:pStyle w:val="Zkladntext"/>
        <w:spacing w:after="0"/>
        <w:rPr>
          <w:b/>
          <w:bCs/>
          <w:szCs w:val="24"/>
        </w:rPr>
      </w:pPr>
    </w:p>
    <w:p w14:paraId="074E580B" w14:textId="5B15F88A" w:rsidR="00DB0D1A" w:rsidRPr="00C62B10" w:rsidRDefault="00DB0D1A" w:rsidP="009C11CD">
      <w:pPr>
        <w:pStyle w:val="Zkladntext"/>
        <w:numPr>
          <w:ilvl w:val="0"/>
          <w:numId w:val="1"/>
        </w:numPr>
        <w:tabs>
          <w:tab w:val="clear" w:pos="720"/>
          <w:tab w:val="num" w:pos="851"/>
        </w:tabs>
        <w:spacing w:after="0"/>
        <w:ind w:left="851" w:hanging="851"/>
        <w:jc w:val="left"/>
        <w:rPr>
          <w:b/>
          <w:bCs/>
          <w:sz w:val="28"/>
        </w:rPr>
      </w:pPr>
      <w:r w:rsidRPr="00C62B10">
        <w:rPr>
          <w:b/>
          <w:bCs/>
          <w:sz w:val="28"/>
        </w:rPr>
        <w:t>HOSPODÁRSK</w:t>
      </w:r>
      <w:r w:rsidR="006A69A6" w:rsidRPr="00C62B10">
        <w:rPr>
          <w:b/>
          <w:bCs/>
          <w:sz w:val="28"/>
        </w:rPr>
        <w:t>A</w:t>
      </w:r>
      <w:r w:rsidRPr="00C62B10">
        <w:rPr>
          <w:b/>
          <w:bCs/>
          <w:sz w:val="28"/>
        </w:rPr>
        <w:t xml:space="preserve"> </w:t>
      </w:r>
      <w:r w:rsidR="006A69A6" w:rsidRPr="00C62B10">
        <w:rPr>
          <w:b/>
          <w:bCs/>
          <w:sz w:val="28"/>
        </w:rPr>
        <w:t>CHARAKTERISTIKA</w:t>
      </w:r>
      <w:r w:rsidRPr="00C62B10">
        <w:rPr>
          <w:b/>
          <w:bCs/>
          <w:sz w:val="28"/>
        </w:rPr>
        <w:t xml:space="preserve"> ÚZEMIA </w:t>
      </w:r>
    </w:p>
    <w:p w14:paraId="6394591D" w14:textId="77777777" w:rsidR="00DB0D1A" w:rsidRPr="00C62B10" w:rsidRDefault="00DB0D1A" w:rsidP="00DB0D1A">
      <w:pPr>
        <w:pStyle w:val="Zkladntext"/>
        <w:spacing w:after="0"/>
        <w:ind w:left="714"/>
        <w:rPr>
          <w:b/>
          <w:bCs/>
          <w:sz w:val="28"/>
        </w:rPr>
      </w:pPr>
    </w:p>
    <w:p w14:paraId="4D2B9370" w14:textId="77777777" w:rsidR="005263FB" w:rsidRPr="00C62B10" w:rsidRDefault="005263FB" w:rsidP="005263FB">
      <w:pPr>
        <w:ind w:firstLine="708"/>
      </w:pPr>
      <w:r w:rsidRPr="00C62B10">
        <w:t xml:space="preserve">Vo využití pôdneho fondu (Tabuľka 2.1.1, Graf 2.1.1 – 2.1.4) až 87% predstavuje orná pôda, 8% zastavaná pôda a len 2-2% je vodná plocha a trvalé kultúry. Celý kataster obce tvorí až 90% poľnohospodárskej pôdy. Poľnohospodársku pôdu tvorí až 98% ornej pôdy. Z nepoľnohospodárskej pôdy 76% zaberie zastavaná pôda a 15% vodná plocha,  hlavne potok Derňa. Lesná plocha tvorí len 2% z nepoľnohospodárskej pôdy. </w:t>
      </w:r>
    </w:p>
    <w:p w14:paraId="37A1C406" w14:textId="77777777" w:rsidR="006A69A6" w:rsidRPr="00C62B10" w:rsidRDefault="006A69A6" w:rsidP="00DB0D1A">
      <w:pPr>
        <w:pStyle w:val="Zkladntext"/>
        <w:spacing w:after="0"/>
        <w:ind w:firstLine="851"/>
      </w:pPr>
    </w:p>
    <w:p w14:paraId="63E234DA" w14:textId="74ECB327" w:rsidR="00DB0D1A" w:rsidRPr="00C62B10" w:rsidRDefault="00DB0D1A" w:rsidP="00DB0D1A">
      <w:pPr>
        <w:pStyle w:val="Zkladntext"/>
        <w:spacing w:after="0"/>
        <w:ind w:firstLine="851"/>
      </w:pPr>
      <w:r w:rsidRPr="00C62B10">
        <w:t xml:space="preserve">Najvýznamnejším hospodárskym odvetvím, ktoré môže byť potenciálnym zdrojom </w:t>
      </w:r>
      <w:r w:rsidRPr="00C62B10">
        <w:rPr>
          <w:bCs/>
          <w:szCs w:val="24"/>
        </w:rPr>
        <w:t>vzniku mimoriadnych udalostí, popr. môže významne ovplyvniť ich priebeh je najmä p</w:t>
      </w:r>
      <w:r w:rsidRPr="00C62B10">
        <w:t>oľnohospodárstvo a potravinársky priemysel. Na druhej strane jednoznačne najvýznamnejšiu pozíciu v regióne z hľadiska ekonomického a zamestnanosti zaujíma elektrotechnický  priemysel.</w:t>
      </w:r>
    </w:p>
    <w:p w14:paraId="78128A4D" w14:textId="77777777" w:rsidR="00DB0D1A" w:rsidRPr="00C62B10" w:rsidRDefault="00DB0D1A" w:rsidP="00DB0D1A">
      <w:pPr>
        <w:pStyle w:val="Zkladntext"/>
        <w:spacing w:after="0"/>
        <w:ind w:firstLine="340"/>
      </w:pPr>
    </w:p>
    <w:p w14:paraId="7A509684" w14:textId="77777777" w:rsidR="00DB0D1A" w:rsidRPr="00C62B10" w:rsidRDefault="00DB0D1A" w:rsidP="00DB0D1A">
      <w:pPr>
        <w:pStyle w:val="Zkladntext"/>
        <w:tabs>
          <w:tab w:val="left" w:pos="851"/>
        </w:tabs>
        <w:spacing w:after="0"/>
        <w:ind w:firstLine="0"/>
        <w:rPr>
          <w:b/>
        </w:rPr>
      </w:pPr>
      <w:r w:rsidRPr="00C62B10">
        <w:rPr>
          <w:b/>
        </w:rPr>
        <w:t>1.</w:t>
      </w:r>
      <w:r w:rsidRPr="00C62B10">
        <w:rPr>
          <w:b/>
        </w:rPr>
        <w:tab/>
        <w:t>Poľnohospodárstvo</w:t>
      </w:r>
    </w:p>
    <w:p w14:paraId="00AB518C" w14:textId="77777777" w:rsidR="00DB0D1A" w:rsidRPr="00C62B10" w:rsidRDefault="00DB0D1A" w:rsidP="00DB0D1A">
      <w:pPr>
        <w:pStyle w:val="Zkladntext"/>
        <w:spacing w:after="0"/>
        <w:ind w:left="360" w:firstLine="0"/>
        <w:rPr>
          <w:b/>
        </w:rPr>
      </w:pPr>
    </w:p>
    <w:p w14:paraId="47642A9F" w14:textId="77777777" w:rsidR="00FE0604" w:rsidRPr="00C62B10" w:rsidRDefault="00DB0D1A" w:rsidP="00DB0D1A">
      <w:pPr>
        <w:pStyle w:val="Zkladntext"/>
        <w:ind w:firstLine="851"/>
      </w:pPr>
      <w:r w:rsidRPr="00C62B10">
        <w:t>Je realizované predovšetkým v pôsobnosti poľnohospodárskych družstiev a iných  podnikateľov na vidieku - v</w:t>
      </w:r>
      <w:r w:rsidR="00FE0604" w:rsidRPr="00C62B10">
        <w:t> </w:t>
      </w:r>
      <w:r w:rsidRPr="00C62B10">
        <w:t>obciach</w:t>
      </w:r>
    </w:p>
    <w:p w14:paraId="68C3E988" w14:textId="77777777" w:rsidR="00DB0D1A" w:rsidRPr="00C62B10" w:rsidRDefault="00DB0D1A" w:rsidP="00DB0D1A">
      <w:pPr>
        <w:pStyle w:val="Zkladntext"/>
        <w:ind w:firstLine="851"/>
      </w:pPr>
      <w:r w:rsidRPr="00C62B10">
        <w:lastRenderedPageBreak/>
        <w:t xml:space="preserve">V rámci poľnohospodárskej produkcie prevláda rastlinná výroba orientovaná na pestovanie husto siatych obilnín, kukurice a olejnín (repka olejná a slnečnica). Môže byť potenciálnym zdrojom vzniku mimoriadnych udalostí najmä uvedeného typu:  </w:t>
      </w:r>
    </w:p>
    <w:p w14:paraId="3EE2EE8F" w14:textId="77777777" w:rsidR="00DB0D1A" w:rsidRPr="00C62B10" w:rsidRDefault="00DB0D1A" w:rsidP="009C11CD">
      <w:pPr>
        <w:pStyle w:val="Zkladntext"/>
        <w:numPr>
          <w:ilvl w:val="1"/>
          <w:numId w:val="2"/>
        </w:numPr>
        <w:tabs>
          <w:tab w:val="clear" w:pos="2355"/>
          <w:tab w:val="num" w:pos="1134"/>
        </w:tabs>
        <w:spacing w:after="0"/>
        <w:ind w:left="1134" w:hanging="283"/>
      </w:pPr>
      <w:r w:rsidRPr="00C62B10">
        <w:t>požiar suchej plodiny na poli alebo pri jej spracovaní resp. skladovaní,</w:t>
      </w:r>
    </w:p>
    <w:p w14:paraId="22E6A9DC" w14:textId="77777777" w:rsidR="00DB0D1A" w:rsidRPr="00C62B10" w:rsidRDefault="00DB0D1A" w:rsidP="009C11CD">
      <w:pPr>
        <w:pStyle w:val="Zkladntext"/>
        <w:numPr>
          <w:ilvl w:val="1"/>
          <w:numId w:val="2"/>
        </w:numPr>
        <w:tabs>
          <w:tab w:val="clear" w:pos="2355"/>
          <w:tab w:val="num" w:pos="1134"/>
        </w:tabs>
        <w:ind w:left="1134" w:hanging="283"/>
      </w:pPr>
      <w:r w:rsidRPr="00C62B10">
        <w:t xml:space="preserve">rozsiahle ochorenie plodín, prípadne pôd na ktorých sú pestované s dopadom na zdravie a výživu obyvateľstva, úžitkových zvierat resp. hydiny. </w:t>
      </w:r>
    </w:p>
    <w:p w14:paraId="060F2276" w14:textId="77777777" w:rsidR="00DB0D1A" w:rsidRPr="00C62B10" w:rsidRDefault="00DB0D1A" w:rsidP="00DB0D1A">
      <w:pPr>
        <w:pStyle w:val="Zkladntext"/>
        <w:ind w:firstLine="851"/>
      </w:pPr>
      <w:r w:rsidRPr="00C62B10">
        <w:t>Mimoriadne udalosti (MU) v súvislosti s únikom, horením alebo neadekvátnym použitím pesticídov, umelých hnojív alebo iných chemikálií je málo pravdepodobná, vzhľadom na ich nízke zásoby v súčasnom poľnohospodárstve.</w:t>
      </w:r>
    </w:p>
    <w:p w14:paraId="0DA9AB90" w14:textId="6B8610DA" w:rsidR="00DB0D1A" w:rsidRPr="00C62B10" w:rsidRDefault="00DB0D1A" w:rsidP="00DB0D1A">
      <w:pPr>
        <w:pStyle w:val="Zkladntext"/>
        <w:spacing w:after="0"/>
        <w:ind w:firstLine="851"/>
      </w:pPr>
      <w:r w:rsidRPr="00C62B10">
        <w:t xml:space="preserve">Oblasť živočíšnej výroby je minoritná. Je zameraná na chov ošípaných, hovädzieho dobytka a hydiny. Objekty živočíšnej výroby a najmä veľkochovy sú možnými zdrojmi </w:t>
      </w:r>
      <w:proofErr w:type="spellStart"/>
      <w:r w:rsidRPr="00C62B10">
        <w:t>epiz</w:t>
      </w:r>
      <w:r w:rsidR="006D3F9A" w:rsidRPr="00C62B10">
        <w:t>ó</w:t>
      </w:r>
      <w:r w:rsidRPr="00C62B10">
        <w:t>ocií</w:t>
      </w:r>
      <w:proofErr w:type="spellEnd"/>
      <w:r w:rsidRPr="00C62B10">
        <w:t xml:space="preserve">, epidémií alebo pandémií.  </w:t>
      </w:r>
    </w:p>
    <w:p w14:paraId="41276A9C" w14:textId="77777777" w:rsidR="00DB0D1A" w:rsidRPr="00C62B10" w:rsidRDefault="00DB0D1A" w:rsidP="00DB0D1A">
      <w:pPr>
        <w:pStyle w:val="Zkladntext"/>
        <w:spacing w:after="0"/>
        <w:ind w:firstLine="851"/>
      </w:pPr>
    </w:p>
    <w:p w14:paraId="2031BE76" w14:textId="77777777" w:rsidR="00DB0D1A" w:rsidRPr="00C62B10" w:rsidRDefault="00DB0D1A" w:rsidP="00DB0D1A">
      <w:pPr>
        <w:pStyle w:val="Zkladntext"/>
        <w:tabs>
          <w:tab w:val="left" w:pos="567"/>
        </w:tabs>
        <w:spacing w:after="0"/>
        <w:ind w:firstLine="0"/>
        <w:rPr>
          <w:b/>
        </w:rPr>
      </w:pPr>
      <w:r w:rsidRPr="00C62B10">
        <w:rPr>
          <w:b/>
        </w:rPr>
        <w:t>2.</w:t>
      </w:r>
      <w:r w:rsidRPr="00C62B10">
        <w:rPr>
          <w:b/>
        </w:rPr>
        <w:tab/>
      </w:r>
      <w:r w:rsidRPr="00C62B10">
        <w:rPr>
          <w:b/>
        </w:rPr>
        <w:tab/>
        <w:t xml:space="preserve">Potravinársky priemysel </w:t>
      </w:r>
    </w:p>
    <w:p w14:paraId="2F647BE7" w14:textId="77777777" w:rsidR="00DB0D1A" w:rsidRPr="00C62B10" w:rsidRDefault="00DB0D1A" w:rsidP="00DB0D1A">
      <w:pPr>
        <w:pStyle w:val="Zkladntext"/>
        <w:spacing w:after="0"/>
        <w:ind w:left="360" w:firstLine="0"/>
        <w:rPr>
          <w:b/>
        </w:rPr>
      </w:pPr>
    </w:p>
    <w:p w14:paraId="3CF207E3" w14:textId="77777777" w:rsidR="00DB0D1A" w:rsidRPr="00C62B10" w:rsidRDefault="00DB0D1A" w:rsidP="00DB0D1A">
      <w:pPr>
        <w:ind w:firstLine="851"/>
        <w:rPr>
          <w:szCs w:val="24"/>
        </w:rPr>
      </w:pPr>
      <w:r w:rsidRPr="00C62B10">
        <w:rPr>
          <w:szCs w:val="24"/>
        </w:rPr>
        <w:t xml:space="preserve">Výroba potravinárskych tovarov a produktov je na rozdiel od poľnohospodárskej činnosti sústredená do miest - Galanta, Sládkovičovo ale najmä Sereď. Najvýznamnejšie podniky a predmet ich činnosti je uvedený v tabuľke: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4496"/>
        <w:gridCol w:w="4646"/>
      </w:tblGrid>
      <w:tr w:rsidR="00C62B10" w:rsidRPr="00C62B10" w14:paraId="0E03650F" w14:textId="77777777" w:rsidTr="00EF1957">
        <w:trPr>
          <w:trHeight w:val="501"/>
        </w:trPr>
        <w:tc>
          <w:tcPr>
            <w:tcW w:w="362" w:type="pct"/>
          </w:tcPr>
          <w:p w14:paraId="2C25676F" w14:textId="77777777" w:rsidR="00DB0D1A" w:rsidRPr="00C62B10" w:rsidRDefault="00DB0D1A" w:rsidP="00EF1957">
            <w:pPr>
              <w:spacing w:before="120" w:after="120"/>
              <w:ind w:firstLine="0"/>
              <w:jc w:val="center"/>
              <w:rPr>
                <w:b/>
                <w:i/>
                <w:szCs w:val="24"/>
              </w:rPr>
            </w:pPr>
            <w:r w:rsidRPr="00C62B10">
              <w:rPr>
                <w:b/>
                <w:i/>
                <w:szCs w:val="24"/>
              </w:rPr>
              <w:t>P. č.</w:t>
            </w:r>
          </w:p>
        </w:tc>
        <w:tc>
          <w:tcPr>
            <w:tcW w:w="2281" w:type="pct"/>
          </w:tcPr>
          <w:p w14:paraId="31FDCA3E" w14:textId="77777777" w:rsidR="00DB0D1A" w:rsidRPr="00C62B10" w:rsidRDefault="00DB0D1A" w:rsidP="00EF1957">
            <w:pPr>
              <w:spacing w:before="120" w:after="120"/>
              <w:ind w:firstLine="0"/>
              <w:jc w:val="center"/>
              <w:rPr>
                <w:b/>
                <w:i/>
                <w:szCs w:val="24"/>
              </w:rPr>
            </w:pPr>
            <w:r w:rsidRPr="00C62B10">
              <w:rPr>
                <w:b/>
                <w:i/>
                <w:szCs w:val="24"/>
              </w:rPr>
              <w:t>Názov podniku</w:t>
            </w:r>
          </w:p>
        </w:tc>
        <w:tc>
          <w:tcPr>
            <w:tcW w:w="2357" w:type="pct"/>
          </w:tcPr>
          <w:p w14:paraId="704479D9" w14:textId="77777777" w:rsidR="00DB0D1A" w:rsidRPr="00C62B10" w:rsidRDefault="00DB0D1A" w:rsidP="00EF1957">
            <w:pPr>
              <w:spacing w:before="120" w:after="120"/>
              <w:ind w:firstLine="0"/>
              <w:jc w:val="center"/>
              <w:rPr>
                <w:b/>
                <w:i/>
                <w:szCs w:val="24"/>
              </w:rPr>
            </w:pPr>
            <w:r w:rsidRPr="00C62B10">
              <w:rPr>
                <w:b/>
                <w:i/>
                <w:szCs w:val="24"/>
              </w:rPr>
              <w:t>Predmet činnosti</w:t>
            </w:r>
          </w:p>
        </w:tc>
      </w:tr>
      <w:tr w:rsidR="00C62B10" w:rsidRPr="00C62B10" w14:paraId="58454FEE" w14:textId="77777777" w:rsidTr="00EF1957">
        <w:tc>
          <w:tcPr>
            <w:tcW w:w="362" w:type="pct"/>
            <w:vAlign w:val="center"/>
          </w:tcPr>
          <w:p w14:paraId="3348A13B" w14:textId="77777777" w:rsidR="00DB0D1A" w:rsidRPr="00C62B10" w:rsidRDefault="00DB0D1A" w:rsidP="00EF1957">
            <w:pPr>
              <w:spacing w:after="120"/>
              <w:ind w:firstLine="0"/>
              <w:jc w:val="center"/>
              <w:rPr>
                <w:i/>
                <w:szCs w:val="24"/>
              </w:rPr>
            </w:pPr>
            <w:r w:rsidRPr="00C62B10">
              <w:rPr>
                <w:i/>
                <w:szCs w:val="24"/>
              </w:rPr>
              <w:t>1.</w:t>
            </w:r>
          </w:p>
        </w:tc>
        <w:tc>
          <w:tcPr>
            <w:tcW w:w="2281" w:type="pct"/>
            <w:vAlign w:val="center"/>
          </w:tcPr>
          <w:p w14:paraId="045E116E" w14:textId="77777777" w:rsidR="00DB0D1A" w:rsidRPr="00C62B10" w:rsidRDefault="00DB0D1A" w:rsidP="00EF1957">
            <w:pPr>
              <w:pStyle w:val="Nadpis2"/>
              <w:spacing w:before="0" w:after="120"/>
              <w:ind w:firstLine="0"/>
              <w:jc w:val="left"/>
              <w:rPr>
                <w:rFonts w:ascii="Times New Roman" w:hAnsi="Times New Roman"/>
                <w:b w:val="0"/>
                <w:szCs w:val="22"/>
              </w:rPr>
            </w:pPr>
            <w:r w:rsidRPr="00C62B10">
              <w:rPr>
                <w:rFonts w:ascii="Times New Roman" w:hAnsi="Times New Roman"/>
                <w:b w:val="0"/>
                <w:szCs w:val="22"/>
              </w:rPr>
              <w:t>I.D.C. Holding a.s., o. z. Pečivárne Sereď</w:t>
            </w:r>
          </w:p>
        </w:tc>
        <w:tc>
          <w:tcPr>
            <w:tcW w:w="2357" w:type="pct"/>
            <w:vAlign w:val="center"/>
          </w:tcPr>
          <w:p w14:paraId="27CF56E5" w14:textId="77777777" w:rsidR="00DB0D1A" w:rsidRPr="00C62B10" w:rsidRDefault="00DB0D1A" w:rsidP="00EF1957">
            <w:pPr>
              <w:spacing w:after="120"/>
              <w:ind w:firstLine="0"/>
              <w:jc w:val="left"/>
              <w:rPr>
                <w:i/>
                <w:szCs w:val="24"/>
              </w:rPr>
            </w:pPr>
            <w:r w:rsidRPr="00C62B10">
              <w:rPr>
                <w:i/>
              </w:rPr>
              <w:t>výroba a predaj trvanlivého pečiva,  cukroviniek a čokolády</w:t>
            </w:r>
          </w:p>
        </w:tc>
      </w:tr>
      <w:tr w:rsidR="00C62B10" w:rsidRPr="00C62B10" w14:paraId="18EB578A" w14:textId="77777777" w:rsidTr="00EF1957">
        <w:tc>
          <w:tcPr>
            <w:tcW w:w="362" w:type="pct"/>
            <w:vAlign w:val="center"/>
          </w:tcPr>
          <w:p w14:paraId="761834E6" w14:textId="77777777" w:rsidR="00DB0D1A" w:rsidRPr="00C62B10" w:rsidRDefault="00DB0D1A" w:rsidP="00EF1957">
            <w:pPr>
              <w:spacing w:after="120"/>
              <w:ind w:firstLine="0"/>
              <w:jc w:val="center"/>
              <w:rPr>
                <w:i/>
                <w:szCs w:val="24"/>
              </w:rPr>
            </w:pPr>
            <w:r w:rsidRPr="00C62B10">
              <w:rPr>
                <w:i/>
                <w:szCs w:val="24"/>
              </w:rPr>
              <w:t>2.</w:t>
            </w:r>
          </w:p>
        </w:tc>
        <w:tc>
          <w:tcPr>
            <w:tcW w:w="2281" w:type="pct"/>
            <w:vAlign w:val="center"/>
          </w:tcPr>
          <w:p w14:paraId="19B25AC9" w14:textId="77777777" w:rsidR="00DB0D1A" w:rsidRPr="00C62B10" w:rsidRDefault="00DB0D1A" w:rsidP="00EF1957">
            <w:pPr>
              <w:pStyle w:val="Nadpis2"/>
              <w:spacing w:before="0" w:after="120"/>
              <w:ind w:left="567" w:hanging="567"/>
              <w:jc w:val="left"/>
              <w:rPr>
                <w:rFonts w:ascii="Times New Roman" w:hAnsi="Times New Roman"/>
                <w:szCs w:val="22"/>
              </w:rPr>
            </w:pPr>
            <w:r w:rsidRPr="00C62B10">
              <w:rPr>
                <w:rFonts w:ascii="Times New Roman" w:hAnsi="Times New Roman"/>
                <w:b w:val="0"/>
                <w:iCs/>
                <w:szCs w:val="22"/>
              </w:rPr>
              <w:t>Hubert J.E. s.r.o. Sereď</w:t>
            </w:r>
          </w:p>
          <w:p w14:paraId="6A5194FA" w14:textId="77777777" w:rsidR="00DB0D1A" w:rsidRPr="00C62B10" w:rsidRDefault="00DB0D1A" w:rsidP="00EF1957">
            <w:pPr>
              <w:spacing w:after="120"/>
              <w:ind w:firstLine="0"/>
              <w:jc w:val="left"/>
              <w:rPr>
                <w:i/>
                <w:iCs/>
              </w:rPr>
            </w:pPr>
          </w:p>
        </w:tc>
        <w:tc>
          <w:tcPr>
            <w:tcW w:w="2357" w:type="pct"/>
            <w:vAlign w:val="center"/>
          </w:tcPr>
          <w:p w14:paraId="56CD315B" w14:textId="77777777" w:rsidR="00DB0D1A" w:rsidRPr="00C62B10" w:rsidRDefault="00DB0D1A" w:rsidP="00EF1957">
            <w:pPr>
              <w:spacing w:after="120"/>
              <w:ind w:firstLine="0"/>
              <w:jc w:val="left"/>
              <w:rPr>
                <w:i/>
                <w:szCs w:val="24"/>
              </w:rPr>
            </w:pPr>
            <w:r w:rsidRPr="00C62B10">
              <w:rPr>
                <w:i/>
                <w:szCs w:val="24"/>
              </w:rPr>
              <w:t>výroba a predaj šumivého vína, nealkoholických nápojov, nákup hrozna a vína</w:t>
            </w:r>
          </w:p>
        </w:tc>
      </w:tr>
      <w:tr w:rsidR="00C62B10" w:rsidRPr="00C62B10" w14:paraId="19404AA2" w14:textId="77777777" w:rsidTr="00EF1957">
        <w:tc>
          <w:tcPr>
            <w:tcW w:w="362" w:type="pct"/>
            <w:vAlign w:val="center"/>
          </w:tcPr>
          <w:p w14:paraId="1789F6B1" w14:textId="77777777" w:rsidR="00DB0D1A" w:rsidRPr="00C62B10" w:rsidRDefault="00DB0D1A" w:rsidP="00EF1957">
            <w:pPr>
              <w:spacing w:after="120"/>
              <w:ind w:firstLine="0"/>
              <w:jc w:val="center"/>
              <w:rPr>
                <w:i/>
                <w:szCs w:val="24"/>
              </w:rPr>
            </w:pPr>
            <w:r w:rsidRPr="00C62B10">
              <w:rPr>
                <w:i/>
                <w:szCs w:val="24"/>
              </w:rPr>
              <w:t>3.</w:t>
            </w:r>
          </w:p>
        </w:tc>
        <w:tc>
          <w:tcPr>
            <w:tcW w:w="2281" w:type="pct"/>
            <w:vAlign w:val="center"/>
          </w:tcPr>
          <w:p w14:paraId="22C9A890" w14:textId="77777777" w:rsidR="00DB0D1A" w:rsidRPr="00C62B10" w:rsidRDefault="00DB0D1A" w:rsidP="00EF1957">
            <w:pPr>
              <w:pStyle w:val="Nadpis2"/>
              <w:spacing w:before="0" w:after="120"/>
              <w:ind w:firstLine="0"/>
              <w:jc w:val="left"/>
              <w:rPr>
                <w:rFonts w:ascii="Times New Roman" w:hAnsi="Times New Roman"/>
                <w:b w:val="0"/>
                <w:szCs w:val="22"/>
              </w:rPr>
            </w:pPr>
            <w:r w:rsidRPr="00C62B10">
              <w:rPr>
                <w:rFonts w:ascii="Times New Roman" w:hAnsi="Times New Roman"/>
                <w:b w:val="0"/>
                <w:szCs w:val="22"/>
              </w:rPr>
              <w:t>Slovenské cukrovary s.r.o. Sereď</w:t>
            </w:r>
          </w:p>
        </w:tc>
        <w:tc>
          <w:tcPr>
            <w:tcW w:w="2357" w:type="pct"/>
            <w:vAlign w:val="center"/>
          </w:tcPr>
          <w:p w14:paraId="2D5461FF" w14:textId="77777777" w:rsidR="00DB0D1A" w:rsidRPr="00C62B10" w:rsidRDefault="00DB0D1A" w:rsidP="00EF1957">
            <w:pPr>
              <w:spacing w:after="120"/>
              <w:ind w:firstLine="0"/>
              <w:jc w:val="left"/>
              <w:rPr>
                <w:i/>
                <w:szCs w:val="24"/>
              </w:rPr>
            </w:pPr>
            <w:r w:rsidRPr="00C62B10">
              <w:rPr>
                <w:i/>
                <w:szCs w:val="24"/>
              </w:rPr>
              <w:t>výroba cukru</w:t>
            </w:r>
          </w:p>
        </w:tc>
      </w:tr>
      <w:tr w:rsidR="00C62B10" w:rsidRPr="00C62B10" w14:paraId="7D5FAD6D" w14:textId="77777777" w:rsidTr="00EF1957">
        <w:tc>
          <w:tcPr>
            <w:tcW w:w="362" w:type="pct"/>
            <w:vAlign w:val="center"/>
          </w:tcPr>
          <w:p w14:paraId="527BD7E8" w14:textId="77777777" w:rsidR="00DB0D1A" w:rsidRPr="00C62B10" w:rsidRDefault="00DB0D1A" w:rsidP="00EF1957">
            <w:pPr>
              <w:spacing w:after="120"/>
              <w:ind w:firstLine="0"/>
              <w:jc w:val="center"/>
              <w:rPr>
                <w:i/>
                <w:szCs w:val="24"/>
              </w:rPr>
            </w:pPr>
            <w:r w:rsidRPr="00C62B10">
              <w:rPr>
                <w:i/>
                <w:szCs w:val="24"/>
              </w:rPr>
              <w:t>4.</w:t>
            </w:r>
          </w:p>
        </w:tc>
        <w:tc>
          <w:tcPr>
            <w:tcW w:w="2281" w:type="pct"/>
            <w:vAlign w:val="center"/>
          </w:tcPr>
          <w:p w14:paraId="7416BBD1" w14:textId="77777777" w:rsidR="00DB0D1A" w:rsidRPr="00C62B10" w:rsidRDefault="00DB0D1A" w:rsidP="00EF1957">
            <w:pPr>
              <w:spacing w:after="120"/>
              <w:ind w:firstLine="0"/>
              <w:jc w:val="left"/>
              <w:rPr>
                <w:i/>
                <w:szCs w:val="24"/>
              </w:rPr>
            </w:pPr>
            <w:r w:rsidRPr="00C62B10">
              <w:rPr>
                <w:i/>
                <w:szCs w:val="24"/>
              </w:rPr>
              <w:t>Mraziarne a.s. Sládkovičovo</w:t>
            </w:r>
          </w:p>
        </w:tc>
        <w:tc>
          <w:tcPr>
            <w:tcW w:w="2357" w:type="pct"/>
            <w:vAlign w:val="center"/>
          </w:tcPr>
          <w:p w14:paraId="27302748" w14:textId="77777777" w:rsidR="00DB0D1A" w:rsidRPr="00C62B10" w:rsidRDefault="00DB0D1A" w:rsidP="00EF1957">
            <w:pPr>
              <w:spacing w:after="120"/>
              <w:ind w:firstLine="0"/>
              <w:jc w:val="left"/>
              <w:rPr>
                <w:i/>
                <w:szCs w:val="24"/>
              </w:rPr>
            </w:pPr>
            <w:r w:rsidRPr="00C62B10">
              <w:rPr>
                <w:i/>
                <w:szCs w:val="24"/>
              </w:rPr>
              <w:t>nákup, spracovanie a predaj ovocia a zeleniny</w:t>
            </w:r>
          </w:p>
        </w:tc>
      </w:tr>
      <w:tr w:rsidR="00DB0D1A" w:rsidRPr="00C62B10" w14:paraId="1248D481" w14:textId="77777777" w:rsidTr="00EF1957">
        <w:tc>
          <w:tcPr>
            <w:tcW w:w="362" w:type="pct"/>
            <w:vAlign w:val="center"/>
          </w:tcPr>
          <w:p w14:paraId="5A8D183F" w14:textId="77777777" w:rsidR="00DB0D1A" w:rsidRPr="00C62B10" w:rsidRDefault="00DB0D1A" w:rsidP="00EF1957">
            <w:pPr>
              <w:spacing w:after="120"/>
              <w:ind w:firstLine="0"/>
              <w:jc w:val="center"/>
              <w:rPr>
                <w:i/>
                <w:szCs w:val="24"/>
              </w:rPr>
            </w:pPr>
            <w:r w:rsidRPr="00C62B10">
              <w:rPr>
                <w:i/>
                <w:szCs w:val="24"/>
              </w:rPr>
              <w:t>5.</w:t>
            </w:r>
          </w:p>
        </w:tc>
        <w:tc>
          <w:tcPr>
            <w:tcW w:w="2281" w:type="pct"/>
            <w:vAlign w:val="center"/>
          </w:tcPr>
          <w:p w14:paraId="71E80738" w14:textId="77777777" w:rsidR="00DB0D1A" w:rsidRPr="00C62B10" w:rsidRDefault="00DB0D1A" w:rsidP="00EF1957">
            <w:pPr>
              <w:spacing w:after="120"/>
              <w:ind w:firstLine="0"/>
              <w:jc w:val="left"/>
              <w:rPr>
                <w:i/>
                <w:szCs w:val="24"/>
              </w:rPr>
            </w:pPr>
            <w:r w:rsidRPr="00C62B10">
              <w:rPr>
                <w:i/>
                <w:szCs w:val="24"/>
              </w:rPr>
              <w:t>Mlyn Sládkovičovo a.s. Sládkovičovo</w:t>
            </w:r>
          </w:p>
        </w:tc>
        <w:tc>
          <w:tcPr>
            <w:tcW w:w="2357" w:type="pct"/>
            <w:vAlign w:val="center"/>
          </w:tcPr>
          <w:p w14:paraId="6D69E37B" w14:textId="77777777" w:rsidR="00DB0D1A" w:rsidRPr="00C62B10" w:rsidRDefault="00DB0D1A" w:rsidP="00EF1957">
            <w:pPr>
              <w:spacing w:after="120"/>
              <w:ind w:firstLine="0"/>
              <w:jc w:val="left"/>
              <w:rPr>
                <w:i/>
                <w:szCs w:val="24"/>
              </w:rPr>
            </w:pPr>
            <w:r w:rsidRPr="00C62B10">
              <w:rPr>
                <w:i/>
                <w:szCs w:val="24"/>
              </w:rPr>
              <w:t>spracovanie obilia, výroba múky, cestovín a krmív</w:t>
            </w:r>
          </w:p>
        </w:tc>
      </w:tr>
    </w:tbl>
    <w:p w14:paraId="0F0D2538" w14:textId="77777777" w:rsidR="00DB0D1A" w:rsidRPr="00C62B10" w:rsidRDefault="00DB0D1A" w:rsidP="00DB0D1A">
      <w:pPr>
        <w:ind w:firstLine="340"/>
      </w:pPr>
    </w:p>
    <w:p w14:paraId="06598C58" w14:textId="77777777" w:rsidR="00DB0D1A" w:rsidRPr="00C62B10" w:rsidRDefault="00DB0D1A" w:rsidP="00DB0D1A">
      <w:pPr>
        <w:spacing w:after="120"/>
        <w:ind w:firstLine="851"/>
      </w:pPr>
      <w:r w:rsidRPr="00C62B10">
        <w:t xml:space="preserve">Technologický proces, ako aj požiadavky na trvanlivosť potravinárskych výrobkov vyžadujú realizáciu chladenia resp. mrazenia. S používaním chladiaceho média amoniaku, ktorý je nebezpečnou látkou (NL) súvisia tiež najvážnejšie riziká vzniku mimoriadnej udalosti spojenej s únikom NL. K ďalším potenciálnym zdrojom ohrozenia v oblasti potravinárskej výroby patria: </w:t>
      </w:r>
    </w:p>
    <w:p w14:paraId="3469CBE2" w14:textId="77777777" w:rsidR="00DB0D1A" w:rsidRPr="00C62B10" w:rsidRDefault="00DB0D1A" w:rsidP="009C11CD">
      <w:pPr>
        <w:pStyle w:val="Zkladntext"/>
        <w:numPr>
          <w:ilvl w:val="1"/>
          <w:numId w:val="2"/>
        </w:numPr>
        <w:tabs>
          <w:tab w:val="clear" w:pos="2355"/>
          <w:tab w:val="num" w:pos="1134"/>
        </w:tabs>
        <w:spacing w:after="0"/>
        <w:ind w:left="1134" w:hanging="283"/>
      </w:pPr>
      <w:r w:rsidRPr="00C62B10">
        <w:t>iné nebezpečné látky,</w:t>
      </w:r>
    </w:p>
    <w:p w14:paraId="59BF749E" w14:textId="77777777" w:rsidR="00DB0D1A" w:rsidRPr="00C62B10" w:rsidRDefault="00DB0D1A" w:rsidP="009C11CD">
      <w:pPr>
        <w:pStyle w:val="Zkladntext"/>
        <w:numPr>
          <w:ilvl w:val="1"/>
          <w:numId w:val="2"/>
        </w:numPr>
        <w:tabs>
          <w:tab w:val="clear" w:pos="2355"/>
          <w:tab w:val="num" w:pos="1134"/>
        </w:tabs>
        <w:spacing w:after="0"/>
        <w:ind w:left="1134" w:hanging="283"/>
      </w:pPr>
      <w:r w:rsidRPr="00C62B10">
        <w:t>vstupné energetické zdroje,</w:t>
      </w:r>
    </w:p>
    <w:p w14:paraId="20E9B13C" w14:textId="77777777" w:rsidR="00DB0D1A" w:rsidRPr="00C62B10" w:rsidRDefault="00DB0D1A" w:rsidP="009C11CD">
      <w:pPr>
        <w:pStyle w:val="Zkladntext"/>
        <w:numPr>
          <w:ilvl w:val="1"/>
          <w:numId w:val="2"/>
        </w:numPr>
        <w:tabs>
          <w:tab w:val="clear" w:pos="2355"/>
          <w:tab w:val="num" w:pos="1134"/>
        </w:tabs>
        <w:spacing w:after="0"/>
        <w:ind w:left="1134" w:hanging="283"/>
      </w:pPr>
      <w:r w:rsidRPr="00C62B10">
        <w:t>tlakové nádoby plynov,</w:t>
      </w:r>
    </w:p>
    <w:p w14:paraId="40410A7C" w14:textId="77777777" w:rsidR="00DB0D1A" w:rsidRPr="00C62B10" w:rsidRDefault="00DB0D1A" w:rsidP="009C11CD">
      <w:pPr>
        <w:pStyle w:val="Zkladntext"/>
        <w:numPr>
          <w:ilvl w:val="1"/>
          <w:numId w:val="2"/>
        </w:numPr>
        <w:tabs>
          <w:tab w:val="clear" w:pos="2355"/>
          <w:tab w:val="num" w:pos="1134"/>
        </w:tabs>
        <w:spacing w:after="0"/>
        <w:ind w:left="1134" w:hanging="283"/>
      </w:pPr>
      <w:r w:rsidRPr="00C62B10">
        <w:t xml:space="preserve">možná výbušnosť látok (produktov - napr. múky), ktoré nie sú zaradené medzi nebezpečné - za určitých špeciálnych podmienok.   </w:t>
      </w:r>
    </w:p>
    <w:p w14:paraId="1A3C2006" w14:textId="77777777" w:rsidR="00DB0D1A" w:rsidRPr="00C62B10" w:rsidRDefault="00DB0D1A" w:rsidP="00DB0D1A">
      <w:pPr>
        <w:pStyle w:val="Zkladntext"/>
        <w:tabs>
          <w:tab w:val="num" w:pos="1026"/>
          <w:tab w:val="num" w:pos="1134"/>
        </w:tabs>
        <w:spacing w:after="0"/>
        <w:ind w:left="1134" w:hanging="283"/>
      </w:pPr>
    </w:p>
    <w:p w14:paraId="0FA54C04" w14:textId="77777777" w:rsidR="00DB0D1A" w:rsidRPr="00C62B10" w:rsidRDefault="00DB0D1A" w:rsidP="00DB0D1A">
      <w:pPr>
        <w:pStyle w:val="Zkladntext"/>
        <w:tabs>
          <w:tab w:val="left" w:pos="567"/>
        </w:tabs>
        <w:spacing w:after="0"/>
        <w:ind w:firstLine="0"/>
        <w:rPr>
          <w:b/>
        </w:rPr>
      </w:pPr>
      <w:r w:rsidRPr="00C62B10">
        <w:rPr>
          <w:b/>
        </w:rPr>
        <w:t>3.</w:t>
      </w:r>
      <w:r w:rsidRPr="00C62B10">
        <w:rPr>
          <w:b/>
        </w:rPr>
        <w:tab/>
      </w:r>
      <w:r w:rsidRPr="00C62B10">
        <w:rPr>
          <w:b/>
        </w:rPr>
        <w:tab/>
        <w:t xml:space="preserve">Elektrotechnický priemysel </w:t>
      </w:r>
    </w:p>
    <w:p w14:paraId="5361F404" w14:textId="77777777" w:rsidR="00DB0D1A" w:rsidRPr="00C62B10" w:rsidRDefault="00DB0D1A" w:rsidP="00DB0D1A">
      <w:pPr>
        <w:pStyle w:val="Zkladntext"/>
        <w:spacing w:after="0"/>
        <w:ind w:left="360" w:firstLine="0"/>
        <w:rPr>
          <w:b/>
        </w:rPr>
      </w:pPr>
    </w:p>
    <w:p w14:paraId="6FDB30FD" w14:textId="77777777" w:rsidR="00DB0D1A" w:rsidRPr="00C62B10" w:rsidRDefault="00DB0D1A" w:rsidP="00DB0D1A">
      <w:pPr>
        <w:pStyle w:val="Zarkazkladnhotextu3"/>
        <w:ind w:left="0" w:firstLine="851"/>
      </w:pPr>
      <w:r w:rsidRPr="00C62B10">
        <w:t xml:space="preserve">Má prioritné postavenie z pohľadu ekonomického a zamestnanosti. Nepredpokladá sa, že podniky elektrotechnického priemyslu by mohli byť zdrojom vzniku MU, poprípade že by mohli významne ovplyvniť priebeh mimoriadnych udalostí.   </w:t>
      </w:r>
    </w:p>
    <w:p w14:paraId="46F35D8F" w14:textId="77777777" w:rsidR="00DB0D1A" w:rsidRPr="00C62B10" w:rsidRDefault="00DB0D1A" w:rsidP="00DB0D1A">
      <w:pPr>
        <w:pStyle w:val="Zkladntext"/>
        <w:spacing w:after="0"/>
        <w:ind w:left="360" w:firstLine="0"/>
      </w:pPr>
    </w:p>
    <w:p w14:paraId="01591656" w14:textId="77777777" w:rsidR="00DB0D1A" w:rsidRPr="00C62B10" w:rsidRDefault="00DB0D1A" w:rsidP="00DB0D1A">
      <w:pPr>
        <w:spacing w:after="120"/>
      </w:pPr>
    </w:p>
    <w:p w14:paraId="00B6EB49" w14:textId="77777777" w:rsidR="00DB0D1A" w:rsidRPr="00C62B10" w:rsidRDefault="00DB0D1A" w:rsidP="00DB0D1A">
      <w:pPr>
        <w:jc w:val="center"/>
        <w:rPr>
          <w:b/>
          <w:sz w:val="36"/>
          <w:szCs w:val="36"/>
        </w:rPr>
      </w:pPr>
      <w:r w:rsidRPr="00C62B10">
        <w:rPr>
          <w:b/>
          <w:sz w:val="36"/>
          <w:szCs w:val="36"/>
        </w:rPr>
        <w:lastRenderedPageBreak/>
        <w:t>B. MOŽNÉ RIZIKÁ VZNIKU</w:t>
      </w:r>
    </w:p>
    <w:p w14:paraId="046CF5A9" w14:textId="77777777" w:rsidR="00DB0D1A" w:rsidRPr="00C62B10" w:rsidRDefault="00DB0D1A" w:rsidP="00DB0D1A">
      <w:pPr>
        <w:pBdr>
          <w:bottom w:val="single" w:sz="4" w:space="1" w:color="auto"/>
        </w:pBdr>
        <w:jc w:val="center"/>
        <w:rPr>
          <w:b/>
          <w:sz w:val="36"/>
          <w:szCs w:val="36"/>
        </w:rPr>
      </w:pPr>
      <w:r w:rsidRPr="00C62B10">
        <w:rPr>
          <w:b/>
          <w:sz w:val="36"/>
          <w:szCs w:val="36"/>
        </w:rPr>
        <w:t xml:space="preserve"> MIMORIADNYCH UDALOSTÍ</w:t>
      </w:r>
    </w:p>
    <w:p w14:paraId="63191954" w14:textId="47F57446" w:rsidR="00DB0D1A" w:rsidRPr="00C62B10" w:rsidRDefault="00DB0D1A" w:rsidP="00DB0D1A"/>
    <w:p w14:paraId="084219E7"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b/>
          <w:bCs/>
          <w:sz w:val="32"/>
          <w:szCs w:val="32"/>
          <w:lang w:eastAsia="sk-SK"/>
        </w:rPr>
        <w:t>B. MOŽNÉ RIZIKÁ VZNIKU MIMORIADNYCH UDAL</w:t>
      </w:r>
    </w:p>
    <w:p w14:paraId="6AE86771"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 xml:space="preserve"> </w:t>
      </w:r>
    </w:p>
    <w:p w14:paraId="70D5408D" w14:textId="77777777" w:rsidR="006D3F9A" w:rsidRPr="00C62B10" w:rsidRDefault="006D3F9A" w:rsidP="006D3F9A">
      <w:pPr>
        <w:autoSpaceDE w:val="0"/>
        <w:autoSpaceDN w:val="0"/>
        <w:adjustRightInd w:val="0"/>
        <w:ind w:firstLine="0"/>
        <w:jc w:val="left"/>
        <w:rPr>
          <w:rFonts w:eastAsia="Calibri"/>
          <w:b/>
          <w:bCs/>
          <w:sz w:val="28"/>
          <w:szCs w:val="28"/>
          <w:lang w:eastAsia="sk-SK"/>
        </w:rPr>
      </w:pPr>
    </w:p>
    <w:p w14:paraId="401A4DA5" w14:textId="66CA17C1"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b/>
          <w:bCs/>
          <w:sz w:val="28"/>
          <w:szCs w:val="28"/>
          <w:lang w:eastAsia="sk-SK"/>
        </w:rPr>
        <w:t>B.1.   OHROZENIE MIMORIADNYMI JAVMI POVETERNOSTN</w:t>
      </w:r>
      <w:r w:rsidR="004D733F" w:rsidRPr="00C62B10">
        <w:rPr>
          <w:rFonts w:eastAsia="Calibri"/>
          <w:b/>
          <w:bCs/>
          <w:sz w:val="28"/>
          <w:szCs w:val="28"/>
          <w:lang w:eastAsia="sk-SK"/>
        </w:rPr>
        <w:t>ÉHO</w:t>
      </w:r>
    </w:p>
    <w:p w14:paraId="4C21867C"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b/>
          <w:bCs/>
          <w:sz w:val="28"/>
          <w:szCs w:val="28"/>
          <w:lang w:eastAsia="sk-SK"/>
        </w:rPr>
        <w:t xml:space="preserve">  A KLIMATICKÉHO CHARAKTERU </w:t>
      </w:r>
    </w:p>
    <w:p w14:paraId="3D313131" w14:textId="77777777" w:rsidR="006D3F9A" w:rsidRPr="00C62B10" w:rsidRDefault="006D3F9A" w:rsidP="006D3F9A">
      <w:pPr>
        <w:autoSpaceDE w:val="0"/>
        <w:autoSpaceDN w:val="0"/>
        <w:adjustRightInd w:val="0"/>
        <w:ind w:firstLine="0"/>
        <w:jc w:val="left"/>
        <w:rPr>
          <w:rFonts w:eastAsia="Calibri"/>
          <w:b/>
          <w:bCs/>
          <w:szCs w:val="24"/>
          <w:lang w:eastAsia="sk-SK"/>
        </w:rPr>
      </w:pPr>
    </w:p>
    <w:p w14:paraId="2338FF17"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 xml:space="preserve">K mimoriadnym javom poveternostného a klimatického charakteru patria </w:t>
      </w:r>
    </w:p>
    <w:p w14:paraId="5C9EEA79"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a)</w:t>
      </w:r>
      <w:r w:rsidRPr="00C62B10">
        <w:rPr>
          <w:rFonts w:ascii="Arial" w:eastAsia="Calibri" w:hAnsi="Arial" w:cs="Arial"/>
          <w:szCs w:val="24"/>
          <w:lang w:eastAsia="sk-SK"/>
        </w:rPr>
        <w:t xml:space="preserve"> </w:t>
      </w:r>
      <w:r w:rsidRPr="00C62B10">
        <w:rPr>
          <w:rFonts w:eastAsia="Calibri"/>
          <w:szCs w:val="24"/>
          <w:lang w:eastAsia="sk-SK"/>
        </w:rPr>
        <w:t>vietor (víchrice)</w:t>
      </w:r>
    </w:p>
    <w:p w14:paraId="57960AFB"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b)</w:t>
      </w:r>
      <w:r w:rsidRPr="00C62B10">
        <w:rPr>
          <w:rFonts w:ascii="Arial" w:eastAsia="Calibri" w:hAnsi="Arial" w:cs="Arial"/>
          <w:szCs w:val="24"/>
          <w:lang w:eastAsia="sk-SK"/>
        </w:rPr>
        <w:t xml:space="preserve"> </w:t>
      </w:r>
      <w:r w:rsidRPr="00C62B10">
        <w:rPr>
          <w:rFonts w:eastAsia="Calibri"/>
          <w:szCs w:val="24"/>
          <w:lang w:eastAsia="sk-SK"/>
        </w:rPr>
        <w:t>teplotné extrémy (horúčavy, mrazy)</w:t>
      </w:r>
    </w:p>
    <w:p w14:paraId="32303605"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c)</w:t>
      </w:r>
      <w:r w:rsidRPr="00C62B10">
        <w:rPr>
          <w:rFonts w:ascii="Arial" w:eastAsia="Calibri" w:hAnsi="Arial" w:cs="Arial"/>
          <w:szCs w:val="24"/>
          <w:lang w:eastAsia="sk-SK"/>
        </w:rPr>
        <w:t xml:space="preserve"> </w:t>
      </w:r>
      <w:r w:rsidRPr="00C62B10">
        <w:rPr>
          <w:rFonts w:eastAsia="Calibri"/>
          <w:szCs w:val="24"/>
          <w:lang w:eastAsia="sk-SK"/>
        </w:rPr>
        <w:t>búrky a prívalové dažde (krupobitie)</w:t>
      </w:r>
    </w:p>
    <w:p w14:paraId="7E953ACD"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d)</w:t>
      </w:r>
      <w:r w:rsidRPr="00C62B10">
        <w:rPr>
          <w:rFonts w:ascii="Arial" w:eastAsia="Calibri" w:hAnsi="Arial" w:cs="Arial"/>
          <w:szCs w:val="24"/>
          <w:lang w:eastAsia="sk-SK"/>
        </w:rPr>
        <w:t xml:space="preserve"> </w:t>
      </w:r>
      <w:r w:rsidRPr="00C62B10">
        <w:rPr>
          <w:rFonts w:eastAsia="Calibri"/>
          <w:szCs w:val="24"/>
          <w:lang w:eastAsia="sk-SK"/>
        </w:rPr>
        <w:t xml:space="preserve">inverzia </w:t>
      </w:r>
    </w:p>
    <w:p w14:paraId="3DFDB446"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e)</w:t>
      </w:r>
      <w:r w:rsidRPr="00C62B10">
        <w:rPr>
          <w:rFonts w:ascii="Arial" w:eastAsia="Calibri" w:hAnsi="Arial" w:cs="Arial"/>
          <w:szCs w:val="24"/>
          <w:lang w:eastAsia="sk-SK"/>
        </w:rPr>
        <w:t xml:space="preserve"> </w:t>
      </w:r>
      <w:r w:rsidRPr="00C62B10">
        <w:rPr>
          <w:rFonts w:eastAsia="Calibri"/>
          <w:szCs w:val="24"/>
          <w:lang w:eastAsia="sk-SK"/>
        </w:rPr>
        <w:t>hmly</w:t>
      </w:r>
    </w:p>
    <w:p w14:paraId="48F9A730"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f)</w:t>
      </w:r>
      <w:r w:rsidRPr="00C62B10">
        <w:rPr>
          <w:rFonts w:ascii="Arial" w:eastAsia="Calibri" w:hAnsi="Arial" w:cs="Arial"/>
          <w:szCs w:val="24"/>
          <w:lang w:eastAsia="sk-SK"/>
        </w:rPr>
        <w:t xml:space="preserve"> </w:t>
      </w:r>
      <w:r w:rsidRPr="00C62B10">
        <w:rPr>
          <w:rFonts w:eastAsia="Calibri"/>
          <w:szCs w:val="24"/>
          <w:lang w:eastAsia="sk-SK"/>
        </w:rPr>
        <w:t>snehové lavíny,</w:t>
      </w:r>
    </w:p>
    <w:p w14:paraId="2C8FBA66"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g)</w:t>
      </w:r>
      <w:r w:rsidRPr="00C62B10">
        <w:rPr>
          <w:rFonts w:ascii="Arial" w:eastAsia="Calibri" w:hAnsi="Arial" w:cs="Arial"/>
          <w:szCs w:val="24"/>
          <w:lang w:eastAsia="sk-SK"/>
        </w:rPr>
        <w:t xml:space="preserve"> </w:t>
      </w:r>
      <w:r w:rsidRPr="00C62B10">
        <w:rPr>
          <w:rFonts w:eastAsia="Calibri"/>
          <w:szCs w:val="24"/>
          <w:lang w:eastAsia="sk-SK"/>
        </w:rPr>
        <w:t>snehové kalamity</w:t>
      </w:r>
    </w:p>
    <w:p w14:paraId="2E7A8AEE" w14:textId="572F85FA" w:rsidR="006D3F9A" w:rsidRPr="00C62B10" w:rsidRDefault="006D3F9A" w:rsidP="006D3F9A">
      <w:pPr>
        <w:ind w:firstLine="0"/>
        <w:rPr>
          <w:rFonts w:eastAsia="Calibri"/>
          <w:szCs w:val="24"/>
          <w:lang w:eastAsia="sk-SK"/>
        </w:rPr>
      </w:pPr>
      <w:r w:rsidRPr="00C62B10">
        <w:rPr>
          <w:rFonts w:eastAsia="Calibri"/>
          <w:szCs w:val="24"/>
          <w:lang w:eastAsia="sk-SK"/>
        </w:rPr>
        <w:t>h)</w:t>
      </w:r>
      <w:r w:rsidRPr="00C62B10">
        <w:rPr>
          <w:rFonts w:ascii="Arial" w:eastAsia="Calibri" w:hAnsi="Arial" w:cs="Arial"/>
          <w:szCs w:val="24"/>
          <w:lang w:eastAsia="sk-SK"/>
        </w:rPr>
        <w:t xml:space="preserve"> </w:t>
      </w:r>
      <w:r w:rsidRPr="00C62B10">
        <w:rPr>
          <w:rFonts w:eastAsia="Calibri"/>
          <w:szCs w:val="24"/>
          <w:lang w:eastAsia="sk-SK"/>
        </w:rPr>
        <w:t>námrazy a poľadovice</w:t>
      </w:r>
    </w:p>
    <w:p w14:paraId="1462AF73" w14:textId="5533BB0F" w:rsidR="006D3F9A" w:rsidRPr="00C62B10" w:rsidRDefault="006D3F9A" w:rsidP="006D3F9A">
      <w:pPr>
        <w:ind w:firstLine="0"/>
        <w:rPr>
          <w:rFonts w:eastAsia="Calibri"/>
          <w:szCs w:val="24"/>
          <w:lang w:eastAsia="sk-SK"/>
        </w:rPr>
      </w:pPr>
    </w:p>
    <w:p w14:paraId="25CD5860"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b/>
          <w:bCs/>
          <w:sz w:val="28"/>
          <w:szCs w:val="28"/>
          <w:lang w:eastAsia="sk-SK"/>
        </w:rPr>
        <w:t>a)</w:t>
      </w:r>
      <w:r w:rsidRPr="00C62B10">
        <w:rPr>
          <w:rFonts w:ascii="Arial" w:eastAsia="Calibri" w:hAnsi="Arial" w:cs="Arial"/>
          <w:b/>
          <w:bCs/>
          <w:sz w:val="28"/>
          <w:szCs w:val="28"/>
          <w:lang w:eastAsia="sk-SK"/>
        </w:rPr>
        <w:t xml:space="preserve"> </w:t>
      </w:r>
      <w:r w:rsidRPr="00C62B10">
        <w:rPr>
          <w:rFonts w:eastAsia="Calibri"/>
          <w:b/>
          <w:bCs/>
          <w:sz w:val="28"/>
          <w:szCs w:val="28"/>
          <w:lang w:eastAsia="sk-SK"/>
        </w:rPr>
        <w:t xml:space="preserve">Vietor (víchrice) </w:t>
      </w:r>
    </w:p>
    <w:p w14:paraId="51C423A1" w14:textId="77777777" w:rsidR="006D3F9A" w:rsidRPr="00C62B10" w:rsidRDefault="006D3F9A" w:rsidP="006D3F9A">
      <w:pPr>
        <w:autoSpaceDE w:val="0"/>
        <w:autoSpaceDN w:val="0"/>
        <w:adjustRightInd w:val="0"/>
        <w:ind w:firstLine="0"/>
        <w:jc w:val="left"/>
        <w:rPr>
          <w:rFonts w:eastAsia="Calibri"/>
          <w:szCs w:val="24"/>
          <w:lang w:eastAsia="sk-SK"/>
        </w:rPr>
      </w:pPr>
    </w:p>
    <w:p w14:paraId="6C97BFA3" w14:textId="5131642C" w:rsidR="006D3F9A" w:rsidRPr="00C62B10" w:rsidRDefault="006D3F9A" w:rsidP="00E01656">
      <w:pPr>
        <w:autoSpaceDE w:val="0"/>
        <w:autoSpaceDN w:val="0"/>
        <w:adjustRightInd w:val="0"/>
        <w:ind w:firstLine="0"/>
        <w:jc w:val="center"/>
        <w:rPr>
          <w:rFonts w:eastAsia="Calibri"/>
          <w:b/>
          <w:bCs/>
          <w:szCs w:val="24"/>
          <w:u w:val="single"/>
          <w:lang w:eastAsia="sk-SK"/>
        </w:rPr>
      </w:pPr>
      <w:r w:rsidRPr="00C62B10">
        <w:rPr>
          <w:rFonts w:eastAsia="Calibri"/>
          <w:b/>
          <w:bCs/>
          <w:szCs w:val="24"/>
          <w:u w:val="single"/>
          <w:lang w:eastAsia="sk-SK"/>
        </w:rPr>
        <w:t>Všeobecná charakteristika ohrozenia územia vetrom</w:t>
      </w:r>
    </w:p>
    <w:p w14:paraId="6EDCC85E" w14:textId="77777777" w:rsidR="00E01656" w:rsidRPr="00C62B10" w:rsidRDefault="00E01656" w:rsidP="00E01656">
      <w:pPr>
        <w:autoSpaceDE w:val="0"/>
        <w:autoSpaceDN w:val="0"/>
        <w:adjustRightInd w:val="0"/>
        <w:ind w:firstLine="0"/>
        <w:jc w:val="center"/>
        <w:rPr>
          <w:rFonts w:eastAsia="Calibri"/>
          <w:szCs w:val="24"/>
          <w:u w:val="single"/>
          <w:lang w:eastAsia="sk-SK"/>
        </w:rPr>
      </w:pPr>
    </w:p>
    <w:p w14:paraId="149FBC7D" w14:textId="4704F02A" w:rsidR="006D3F9A" w:rsidRPr="00C62B10" w:rsidRDefault="00E01656" w:rsidP="006D3F9A">
      <w:pPr>
        <w:autoSpaceDE w:val="0"/>
        <w:autoSpaceDN w:val="0"/>
        <w:adjustRightInd w:val="0"/>
        <w:ind w:firstLine="0"/>
        <w:jc w:val="left"/>
        <w:rPr>
          <w:rFonts w:eastAsia="Calibri"/>
          <w:szCs w:val="24"/>
          <w:lang w:eastAsia="sk-SK"/>
        </w:rPr>
      </w:pPr>
      <w:r w:rsidRPr="00C62B10">
        <w:rPr>
          <w:rFonts w:eastAsia="Calibri"/>
          <w:szCs w:val="24"/>
          <w:lang w:eastAsia="sk-SK"/>
        </w:rPr>
        <w:t xml:space="preserve">     </w:t>
      </w:r>
      <w:r w:rsidR="006D3F9A" w:rsidRPr="00C62B10">
        <w:rPr>
          <w:rFonts w:eastAsia="Calibri"/>
          <w:szCs w:val="24"/>
          <w:lang w:eastAsia="sk-SK"/>
        </w:rPr>
        <w:t>K najveternejším regiónom Slovenska patrí okrem Východoslovenskej aj Podunajská nížina</w:t>
      </w:r>
    </w:p>
    <w:p w14:paraId="3FAD7C1A" w14:textId="77777777" w:rsidR="00E01656"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 xml:space="preserve">vrátane teritória okresu Galanta, dislokovaného v jej centrálnej časti. V ročnom priemere tu prevláda severozápadný vietor nad juhovýchodným. Na nížinách západného Slovenska sa priemerná ročná  rýchlosť vetra vo výške 10 metrov nad aktívnym povrchom pohybuje v intervale  od 3 do 4 </w:t>
      </w:r>
      <w:proofErr w:type="spellStart"/>
      <w:r w:rsidRPr="00C62B10">
        <w:rPr>
          <w:rFonts w:eastAsia="Calibri"/>
          <w:szCs w:val="24"/>
          <w:lang w:eastAsia="sk-SK"/>
        </w:rPr>
        <w:t>m.s</w:t>
      </w:r>
      <w:proofErr w:type="spellEnd"/>
      <w:r w:rsidRPr="00C62B10">
        <w:rPr>
          <w:rFonts w:eastAsia="Calibri"/>
          <w:szCs w:val="24"/>
          <w:lang w:eastAsia="sk-SK"/>
        </w:rPr>
        <w:t xml:space="preserve"> </w:t>
      </w:r>
      <w:r w:rsidRPr="00C62B10">
        <w:rPr>
          <w:rFonts w:eastAsia="Calibri"/>
          <w:sz w:val="16"/>
          <w:szCs w:val="16"/>
          <w:lang w:eastAsia="sk-SK"/>
        </w:rPr>
        <w:t xml:space="preserve">-1  </w:t>
      </w:r>
      <w:r w:rsidRPr="00C62B10">
        <w:rPr>
          <w:rFonts w:eastAsia="Calibri"/>
          <w:szCs w:val="24"/>
          <w:lang w:eastAsia="sk-SK"/>
        </w:rPr>
        <w:t xml:space="preserve">a maximálna presahuje 35 </w:t>
      </w:r>
      <w:proofErr w:type="spellStart"/>
      <w:r w:rsidRPr="00C62B10">
        <w:rPr>
          <w:rFonts w:eastAsia="Calibri"/>
          <w:szCs w:val="24"/>
          <w:lang w:eastAsia="sk-SK"/>
        </w:rPr>
        <w:t>m.s</w:t>
      </w:r>
      <w:proofErr w:type="spellEnd"/>
      <w:r w:rsidRPr="00C62B10">
        <w:rPr>
          <w:rFonts w:eastAsia="Calibri"/>
          <w:szCs w:val="24"/>
          <w:lang w:eastAsia="sk-SK"/>
        </w:rPr>
        <w:t xml:space="preserve"> </w:t>
      </w:r>
      <w:r w:rsidRPr="00C62B10">
        <w:rPr>
          <w:rFonts w:eastAsia="Calibri"/>
          <w:sz w:val="16"/>
          <w:szCs w:val="16"/>
          <w:lang w:eastAsia="sk-SK"/>
        </w:rPr>
        <w:t xml:space="preserve">-1 </w:t>
      </w:r>
      <w:r w:rsidRPr="00C62B10">
        <w:rPr>
          <w:rFonts w:eastAsia="Calibri"/>
          <w:szCs w:val="24"/>
          <w:lang w:eastAsia="sk-SK"/>
        </w:rPr>
        <w:t xml:space="preserve">. Takáto rýchlosť je dôvodom pre vyhlásenie </w:t>
      </w:r>
    </w:p>
    <w:p w14:paraId="3C9C163A" w14:textId="237E4F1B"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3. stupňa pre vietor.</w:t>
      </w:r>
    </w:p>
    <w:p w14:paraId="75B07DD2" w14:textId="77777777" w:rsidR="006D3F9A" w:rsidRPr="00C62B10" w:rsidRDefault="006D3F9A" w:rsidP="006D3F9A">
      <w:pPr>
        <w:autoSpaceDE w:val="0"/>
        <w:autoSpaceDN w:val="0"/>
        <w:adjustRightInd w:val="0"/>
        <w:ind w:firstLine="0"/>
        <w:jc w:val="left"/>
        <w:rPr>
          <w:rFonts w:eastAsia="Calibri"/>
          <w:szCs w:val="24"/>
          <w:lang w:eastAsia="sk-SK"/>
        </w:rPr>
      </w:pPr>
    </w:p>
    <w:p w14:paraId="0922110A" w14:textId="77777777" w:rsidR="006D3F9A" w:rsidRPr="00C62B10" w:rsidRDefault="006D3F9A" w:rsidP="00E01656">
      <w:pPr>
        <w:autoSpaceDE w:val="0"/>
        <w:autoSpaceDN w:val="0"/>
        <w:adjustRightInd w:val="0"/>
        <w:ind w:firstLine="0"/>
        <w:jc w:val="center"/>
        <w:rPr>
          <w:rFonts w:eastAsia="Calibri"/>
          <w:b/>
          <w:bCs/>
          <w:szCs w:val="24"/>
          <w:u w:val="single"/>
          <w:lang w:eastAsia="sk-SK"/>
        </w:rPr>
      </w:pPr>
      <w:r w:rsidRPr="00C62B10">
        <w:rPr>
          <w:rFonts w:eastAsia="Calibri"/>
          <w:b/>
          <w:bCs/>
          <w:szCs w:val="24"/>
          <w:u w:val="single"/>
          <w:lang w:eastAsia="sk-SK"/>
        </w:rPr>
        <w:t>Vyhodnotenie následkov pri rôznej intenzite mimoriadnych udalostí:</w:t>
      </w:r>
    </w:p>
    <w:p w14:paraId="07BC5583" w14:textId="77777777" w:rsidR="006D3F9A" w:rsidRPr="00C62B10" w:rsidRDefault="006D3F9A" w:rsidP="006D3F9A">
      <w:pPr>
        <w:autoSpaceDE w:val="0"/>
        <w:autoSpaceDN w:val="0"/>
        <w:adjustRightInd w:val="0"/>
        <w:ind w:firstLine="0"/>
        <w:jc w:val="left"/>
        <w:rPr>
          <w:rFonts w:eastAsia="Calibri"/>
          <w:b/>
          <w:bCs/>
          <w:szCs w:val="24"/>
          <w:lang w:eastAsia="sk-SK"/>
        </w:rPr>
      </w:pPr>
    </w:p>
    <w:p w14:paraId="7AF45C36" w14:textId="7D7EBB3F"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b/>
          <w:bCs/>
          <w:szCs w:val="24"/>
          <w:lang w:eastAsia="sk-SK"/>
        </w:rPr>
        <w:t>Popis stupňov ohrozenia pre vietor</w:t>
      </w:r>
      <w:r w:rsidR="00E01656" w:rsidRPr="00C62B10">
        <w:rPr>
          <w:rFonts w:eastAsia="Calibri"/>
          <w:b/>
          <w:bCs/>
          <w:szCs w:val="24"/>
          <w:lang w:eastAsia="sk-SK"/>
        </w:rPr>
        <w:t>:</w:t>
      </w:r>
      <w:r w:rsidRPr="00C62B10">
        <w:rPr>
          <w:rFonts w:eastAsia="Calibri"/>
          <w:b/>
          <w:bCs/>
          <w:szCs w:val="24"/>
          <w:lang w:eastAsia="sk-SK"/>
        </w:rPr>
        <w:t xml:space="preserve"> </w:t>
      </w:r>
    </w:p>
    <w:p w14:paraId="0B826A92"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b/>
          <w:bCs/>
          <w:i/>
          <w:iCs/>
          <w:szCs w:val="24"/>
          <w:lang w:eastAsia="sk-SK"/>
        </w:rPr>
        <w:t>2. stupeň</w:t>
      </w:r>
      <w:r w:rsidRPr="00C62B10">
        <w:rPr>
          <w:rFonts w:eastAsia="Calibri"/>
          <w:i/>
          <w:iCs/>
          <w:szCs w:val="24"/>
          <w:lang w:eastAsia="sk-SK"/>
        </w:rPr>
        <w:t>:</w:t>
      </w:r>
      <w:r w:rsidRPr="00C62B10">
        <w:rPr>
          <w:rFonts w:eastAsia="Calibri"/>
          <w:b/>
          <w:bCs/>
          <w:szCs w:val="24"/>
          <w:lang w:eastAsia="sk-SK"/>
        </w:rPr>
        <w:t xml:space="preserve"> </w:t>
      </w:r>
      <w:r w:rsidRPr="00C62B10">
        <w:rPr>
          <w:rFonts w:eastAsia="Calibri"/>
          <w:szCs w:val="24"/>
          <w:lang w:eastAsia="sk-SK"/>
        </w:rPr>
        <w:t xml:space="preserve">Výskyt silného vetra, ktorý dosiahne krátkodobo (v nárazoch) rýchlosť (V2, priemer      </w:t>
      </w:r>
    </w:p>
    <w:p w14:paraId="253F2CB2"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 xml:space="preserve">    &gt; 20 m/s alebo nárazy &gt; 25 m/s). </w:t>
      </w:r>
    </w:p>
    <w:p w14:paraId="03A27159"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b/>
          <w:bCs/>
          <w:i/>
          <w:iCs/>
          <w:szCs w:val="24"/>
          <w:lang w:eastAsia="sk-SK"/>
        </w:rPr>
        <w:t>3. stupeň</w:t>
      </w:r>
      <w:r w:rsidRPr="00C62B10">
        <w:rPr>
          <w:rFonts w:eastAsia="Calibri"/>
          <w:i/>
          <w:iCs/>
          <w:szCs w:val="24"/>
          <w:lang w:eastAsia="sk-SK"/>
        </w:rPr>
        <w:t>:</w:t>
      </w:r>
      <w:r w:rsidRPr="00C62B10">
        <w:rPr>
          <w:rFonts w:eastAsia="Calibri"/>
          <w:b/>
          <w:bCs/>
          <w:szCs w:val="24"/>
          <w:lang w:eastAsia="sk-SK"/>
        </w:rPr>
        <w:t xml:space="preserve"> </w:t>
      </w:r>
      <w:r w:rsidRPr="00C62B10">
        <w:rPr>
          <w:rFonts w:eastAsia="Calibri"/>
          <w:szCs w:val="24"/>
          <w:lang w:eastAsia="sk-SK"/>
        </w:rPr>
        <w:t xml:space="preserve">Výskyt mimoriadne silného vetra, ktorý dosiahne krátkodobo (v nárazoch) rýchlosť (V3, </w:t>
      </w:r>
    </w:p>
    <w:p w14:paraId="09E31E28"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 xml:space="preserve">            priemer &gt; 25 m/s alebo nárazy &gt; 35 m/s). </w:t>
      </w:r>
    </w:p>
    <w:p w14:paraId="69088832" w14:textId="01E25CDF" w:rsidR="006D3F9A" w:rsidRPr="00C62B10" w:rsidRDefault="006D3F9A" w:rsidP="006D3F9A">
      <w:pPr>
        <w:autoSpaceDE w:val="0"/>
        <w:autoSpaceDN w:val="0"/>
        <w:adjustRightInd w:val="0"/>
        <w:ind w:firstLine="0"/>
        <w:jc w:val="left"/>
        <w:rPr>
          <w:rFonts w:eastAsia="Calibri"/>
          <w:b/>
          <w:bCs/>
          <w:szCs w:val="24"/>
          <w:lang w:eastAsia="sk-SK"/>
        </w:rPr>
      </w:pPr>
      <w:r w:rsidRPr="00C62B10">
        <w:rPr>
          <w:rFonts w:eastAsia="Calibri"/>
          <w:b/>
          <w:bCs/>
          <w:szCs w:val="24"/>
          <w:lang w:eastAsia="sk-SK"/>
        </w:rPr>
        <w:t>Závažnosť a časové faktory ohrozenia</w:t>
      </w:r>
      <w:r w:rsidR="00E01656" w:rsidRPr="00C62B10">
        <w:rPr>
          <w:rFonts w:eastAsia="Calibri"/>
          <w:b/>
          <w:bCs/>
          <w:szCs w:val="24"/>
          <w:lang w:eastAsia="sk-SK"/>
        </w:rPr>
        <w:t>:</w:t>
      </w:r>
    </w:p>
    <w:p w14:paraId="075DD1B1" w14:textId="77777777"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 xml:space="preserve"> Udalosti poveternostného charakteru spôsobené intenzívnym vetrom sa z času na čas vy-</w:t>
      </w:r>
    </w:p>
    <w:p w14:paraId="603AFD9B" w14:textId="4F1D57AD" w:rsidR="006D3F9A" w:rsidRPr="00C62B10" w:rsidRDefault="006D3F9A" w:rsidP="006D3F9A">
      <w:pPr>
        <w:autoSpaceDE w:val="0"/>
        <w:autoSpaceDN w:val="0"/>
        <w:adjustRightInd w:val="0"/>
        <w:ind w:firstLine="0"/>
        <w:jc w:val="left"/>
        <w:rPr>
          <w:rFonts w:eastAsia="Calibri"/>
          <w:szCs w:val="24"/>
          <w:lang w:eastAsia="sk-SK"/>
        </w:rPr>
      </w:pPr>
      <w:r w:rsidRPr="00C62B10">
        <w:rPr>
          <w:rFonts w:eastAsia="Calibri"/>
          <w:szCs w:val="24"/>
          <w:lang w:eastAsia="sk-SK"/>
        </w:rPr>
        <w:t>skytnú aj v okrese. Veľkosť oblasti ohrozenia je premenlivá od jednej obce až po všetky a jej dislokácia sa nedá vopred určiť. Variabilné sú aj časové faktory pôsobenia.</w:t>
      </w:r>
    </w:p>
    <w:p w14:paraId="33B9776B" w14:textId="6D27091A" w:rsidR="006D3F9A" w:rsidRPr="00C62B10" w:rsidRDefault="006D3F9A" w:rsidP="006D3F9A">
      <w:pPr>
        <w:autoSpaceDE w:val="0"/>
        <w:autoSpaceDN w:val="0"/>
        <w:adjustRightInd w:val="0"/>
        <w:ind w:firstLine="0"/>
        <w:jc w:val="left"/>
        <w:rPr>
          <w:rFonts w:eastAsia="Calibri"/>
          <w:szCs w:val="24"/>
          <w:lang w:eastAsia="sk-SK"/>
        </w:rPr>
      </w:pPr>
    </w:p>
    <w:p w14:paraId="57643279" w14:textId="64118996" w:rsidR="006D3F9A" w:rsidRDefault="006D3F9A" w:rsidP="006D3F9A">
      <w:pPr>
        <w:autoSpaceDE w:val="0"/>
        <w:autoSpaceDN w:val="0"/>
        <w:adjustRightInd w:val="0"/>
        <w:ind w:firstLine="0"/>
        <w:jc w:val="left"/>
        <w:rPr>
          <w:rFonts w:eastAsia="Calibri"/>
          <w:b/>
          <w:bCs/>
          <w:color w:val="000000"/>
          <w:szCs w:val="24"/>
          <w:lang w:eastAsia="sk-SK"/>
        </w:rPr>
      </w:pPr>
      <w:r w:rsidRPr="00C62B10">
        <w:rPr>
          <w:rFonts w:eastAsia="Calibri"/>
          <w:b/>
          <w:bCs/>
          <w:szCs w:val="24"/>
          <w:lang w:eastAsia="sk-SK"/>
        </w:rPr>
        <w:t>Hodnotenie dopadov na obyvateľstvo, majetok a životné prostredie</w:t>
      </w:r>
      <w:r w:rsidR="00E01656">
        <w:rPr>
          <w:rFonts w:eastAsia="Calibri"/>
          <w:b/>
          <w:bCs/>
          <w:color w:val="000000"/>
          <w:szCs w:val="24"/>
          <w:lang w:eastAsia="sk-SK"/>
        </w:rPr>
        <w:t>:</w:t>
      </w:r>
    </w:p>
    <w:p w14:paraId="39F1317C" w14:textId="77777777" w:rsidR="006D3F9A" w:rsidRDefault="006D3F9A" w:rsidP="006D3F9A">
      <w:pPr>
        <w:autoSpaceDE w:val="0"/>
        <w:autoSpaceDN w:val="0"/>
        <w:adjustRightInd w:val="0"/>
        <w:ind w:firstLine="0"/>
        <w:jc w:val="left"/>
        <w:rPr>
          <w:rFonts w:eastAsia="Calibri"/>
          <w:szCs w:val="24"/>
          <w:lang w:eastAsia="sk-SK"/>
        </w:rPr>
      </w:pPr>
      <w:r>
        <w:rPr>
          <w:rFonts w:eastAsia="Calibri"/>
          <w:color w:val="000000"/>
          <w:szCs w:val="24"/>
          <w:lang w:eastAsia="sk-SK"/>
        </w:rPr>
        <w:t xml:space="preserve">V okrese Galanta z času na čas fúkal vietor o sile víchrice až silnej víchrice. Naposledy v </w:t>
      </w:r>
    </w:p>
    <w:p w14:paraId="7504409A" w14:textId="77777777"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júni 2014 sa v poobedňajších hodinách prehnala silná búrka s víchricou obcou Mostová. Prudký</w:t>
      </w:r>
    </w:p>
    <w:p w14:paraId="3F2F5CFD" w14:textId="77777777"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vietor poškodil strechy rodinných domov, miestneho kostola, povyvaľoval veľké stromy. Došlo</w:t>
      </w:r>
    </w:p>
    <w:p w14:paraId="229CF229" w14:textId="13750645"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k poškodeniu elektrického a telefónneho vedenia aj vedenia miestneho rozhlasu, k vyvaleniu pomníkov a poškodeniu hrobov v cintoríne. Popadané konáre a iné predmety sťažovali prejazdnosť</w:t>
      </w:r>
    </w:p>
    <w:p w14:paraId="0D95245B" w14:textId="0FD830A4"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lastRenderedPageBreak/>
        <w:t>miestnych komunikácií. Rozsiahlejšie udalosti uvedeného charakteru môžu spôsobiť ďalšie a prípadne vážnejšie komplikácie napr. v doprave, výpadok energií, potrebu zabezpečenia núdzového ubytovania a pod.</w:t>
      </w:r>
    </w:p>
    <w:p w14:paraId="73CEB255" w14:textId="77777777" w:rsidR="00E01656" w:rsidRDefault="00E01656" w:rsidP="006D3F9A">
      <w:pPr>
        <w:autoSpaceDE w:val="0"/>
        <w:autoSpaceDN w:val="0"/>
        <w:adjustRightInd w:val="0"/>
        <w:ind w:firstLine="0"/>
        <w:jc w:val="left"/>
        <w:rPr>
          <w:rFonts w:eastAsia="Calibri"/>
          <w:color w:val="000000"/>
          <w:szCs w:val="24"/>
          <w:lang w:eastAsia="sk-SK"/>
        </w:rPr>
      </w:pPr>
    </w:p>
    <w:p w14:paraId="3EEE35DA" w14:textId="77777777" w:rsidR="006D3F9A" w:rsidRDefault="006D3F9A" w:rsidP="006D3F9A">
      <w:pPr>
        <w:autoSpaceDE w:val="0"/>
        <w:autoSpaceDN w:val="0"/>
        <w:adjustRightInd w:val="0"/>
        <w:ind w:firstLine="0"/>
        <w:jc w:val="left"/>
        <w:rPr>
          <w:rFonts w:eastAsia="Calibri"/>
          <w:szCs w:val="24"/>
          <w:lang w:eastAsia="sk-SK"/>
        </w:rPr>
      </w:pPr>
      <w:r>
        <w:rPr>
          <w:rFonts w:eastAsia="Calibri"/>
          <w:b/>
          <w:bCs/>
          <w:color w:val="000000"/>
          <w:sz w:val="28"/>
          <w:szCs w:val="28"/>
          <w:lang w:eastAsia="sk-SK"/>
        </w:rPr>
        <w:t>b)</w:t>
      </w:r>
      <w:r>
        <w:rPr>
          <w:rFonts w:ascii="Arial" w:eastAsia="Calibri" w:hAnsi="Arial" w:cs="Arial"/>
          <w:b/>
          <w:bCs/>
          <w:color w:val="000000"/>
          <w:sz w:val="28"/>
          <w:szCs w:val="28"/>
          <w:lang w:eastAsia="sk-SK"/>
        </w:rPr>
        <w:t xml:space="preserve"> </w:t>
      </w:r>
      <w:r>
        <w:rPr>
          <w:rFonts w:eastAsia="Calibri"/>
          <w:b/>
          <w:bCs/>
          <w:color w:val="000000"/>
          <w:sz w:val="28"/>
          <w:szCs w:val="28"/>
          <w:lang w:eastAsia="sk-SK"/>
        </w:rPr>
        <w:t xml:space="preserve">Teplotné extrémy (horúčavy, mrazy) </w:t>
      </w:r>
    </w:p>
    <w:p w14:paraId="5394CD87" w14:textId="77777777" w:rsidR="006D3F9A" w:rsidRDefault="006D3F9A" w:rsidP="006D3F9A">
      <w:pPr>
        <w:autoSpaceDE w:val="0"/>
        <w:autoSpaceDN w:val="0"/>
        <w:adjustRightInd w:val="0"/>
        <w:ind w:firstLine="0"/>
        <w:jc w:val="left"/>
        <w:rPr>
          <w:rFonts w:eastAsia="Calibri"/>
          <w:b/>
          <w:bCs/>
          <w:color w:val="000000"/>
          <w:szCs w:val="24"/>
          <w:lang w:eastAsia="sk-SK"/>
        </w:rPr>
      </w:pPr>
    </w:p>
    <w:p w14:paraId="0E9D8C03" w14:textId="77777777" w:rsidR="006D3F9A" w:rsidRDefault="006D3F9A" w:rsidP="006D3F9A">
      <w:pPr>
        <w:autoSpaceDE w:val="0"/>
        <w:autoSpaceDN w:val="0"/>
        <w:adjustRightInd w:val="0"/>
        <w:ind w:firstLine="0"/>
        <w:jc w:val="left"/>
        <w:rPr>
          <w:rFonts w:eastAsia="Calibri"/>
          <w:szCs w:val="24"/>
          <w:lang w:eastAsia="sk-SK"/>
        </w:rPr>
      </w:pPr>
      <w:r>
        <w:rPr>
          <w:rFonts w:eastAsia="Calibri"/>
          <w:b/>
          <w:bCs/>
          <w:color w:val="000000"/>
          <w:szCs w:val="24"/>
          <w:lang w:eastAsia="sk-SK"/>
        </w:rPr>
        <w:t xml:space="preserve"> Všeobecná charakteristika ohrozenia územia teplotnými extrémami  </w:t>
      </w:r>
    </w:p>
    <w:p w14:paraId="4D110C02" w14:textId="77777777"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Okres Galanta sa radí medzi najteplejšie oblasti Slovenska s priemernou teplotou vzduchu</w:t>
      </w:r>
    </w:p>
    <w:p w14:paraId="2206760E" w14:textId="77777777"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v roku 9 až 11 °C. Absolútne teplotné maximá v lete sú rovnomernejšie rozložené a dosahujú</w:t>
      </w:r>
    </w:p>
    <w:p w14:paraId="6CEBBBF1" w14:textId="77777777"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v extrémnych prípadoch 39 - 40°C. Absolútne teplotné maximum v SR bolo namerané dňa</w:t>
      </w:r>
    </w:p>
    <w:p w14:paraId="0E76274C" w14:textId="56AA7FA6"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20.07.2007 v Hurbanove 40,3°C. Najnižšia teplota nameraná v Bratislave: (-36 °C). V ročnom </w:t>
      </w:r>
      <w:proofErr w:type="spellStart"/>
      <w:r>
        <w:rPr>
          <w:rFonts w:eastAsia="Calibri"/>
          <w:color w:val="000000"/>
          <w:szCs w:val="24"/>
          <w:lang w:eastAsia="sk-SK"/>
        </w:rPr>
        <w:t>cho</w:t>
      </w:r>
      <w:proofErr w:type="spellEnd"/>
      <w:r>
        <w:rPr>
          <w:rFonts w:eastAsia="Calibri"/>
          <w:color w:val="000000"/>
          <w:szCs w:val="24"/>
          <w:lang w:eastAsia="sk-SK"/>
        </w:rPr>
        <w:t>-</w:t>
      </w:r>
    </w:p>
    <w:p w14:paraId="0C944A65" w14:textId="77777777"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de priemernej mesačnej teploty vzduchu je najteplejším mesiacom júl a najchladnejším január</w:t>
      </w:r>
    </w:p>
    <w:p w14:paraId="65EFDF04" w14:textId="0451FC31"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(zdroj: </w:t>
      </w:r>
      <w:hyperlink r:id="rId7" w:history="1">
        <w:r w:rsidRPr="00BE6AFE">
          <w:rPr>
            <w:rStyle w:val="Hypertextovprepojenie"/>
            <w:rFonts w:eastAsia="Calibri"/>
            <w:szCs w:val="24"/>
            <w:lang w:eastAsia="sk-SK"/>
          </w:rPr>
          <w:t>http://www.shmu.sk</w:t>
        </w:r>
      </w:hyperlink>
      <w:r>
        <w:rPr>
          <w:rFonts w:eastAsia="Calibri"/>
          <w:color w:val="000000"/>
          <w:szCs w:val="24"/>
          <w:lang w:eastAsia="sk-SK"/>
        </w:rPr>
        <w:t>).</w:t>
      </w:r>
    </w:p>
    <w:p w14:paraId="310C5903" w14:textId="620E75E0" w:rsidR="006D3F9A" w:rsidRDefault="006D3F9A" w:rsidP="006D3F9A">
      <w:pPr>
        <w:autoSpaceDE w:val="0"/>
        <w:autoSpaceDN w:val="0"/>
        <w:adjustRightInd w:val="0"/>
        <w:ind w:firstLine="0"/>
        <w:jc w:val="left"/>
        <w:rPr>
          <w:rFonts w:eastAsia="Calibri"/>
          <w:color w:val="000000"/>
          <w:szCs w:val="24"/>
          <w:lang w:eastAsia="sk-SK"/>
        </w:rPr>
      </w:pPr>
    </w:p>
    <w:p w14:paraId="02150752" w14:textId="0F888E23" w:rsidR="006D3F9A" w:rsidRPr="00E01656" w:rsidRDefault="006D3F9A" w:rsidP="00E01656">
      <w:pPr>
        <w:autoSpaceDE w:val="0"/>
        <w:autoSpaceDN w:val="0"/>
        <w:adjustRightInd w:val="0"/>
        <w:ind w:firstLine="0"/>
        <w:jc w:val="center"/>
        <w:rPr>
          <w:rFonts w:eastAsia="Calibri"/>
          <w:b/>
          <w:bCs/>
          <w:color w:val="000000"/>
          <w:szCs w:val="24"/>
          <w:u w:val="single"/>
          <w:lang w:eastAsia="sk-SK"/>
        </w:rPr>
      </w:pPr>
      <w:r w:rsidRPr="00E01656">
        <w:rPr>
          <w:rFonts w:eastAsia="Calibri"/>
          <w:b/>
          <w:bCs/>
          <w:color w:val="000000"/>
          <w:szCs w:val="24"/>
          <w:u w:val="single"/>
          <w:lang w:eastAsia="sk-SK"/>
        </w:rPr>
        <w:t>Vyhodnotenie následkov pri rôznej intenzite mimoriadnych udalostí:</w:t>
      </w:r>
    </w:p>
    <w:p w14:paraId="04C18C77" w14:textId="77777777" w:rsidR="00E01656" w:rsidRDefault="00E01656" w:rsidP="00E01656">
      <w:pPr>
        <w:autoSpaceDE w:val="0"/>
        <w:autoSpaceDN w:val="0"/>
        <w:adjustRightInd w:val="0"/>
        <w:ind w:firstLine="0"/>
        <w:jc w:val="center"/>
        <w:rPr>
          <w:rFonts w:eastAsia="Calibri"/>
          <w:szCs w:val="24"/>
          <w:lang w:eastAsia="sk-SK"/>
        </w:rPr>
      </w:pPr>
    </w:p>
    <w:p w14:paraId="7BC677DA" w14:textId="5B9C4DE7" w:rsidR="006D3F9A" w:rsidRDefault="006D3F9A" w:rsidP="006D3F9A">
      <w:pPr>
        <w:autoSpaceDE w:val="0"/>
        <w:autoSpaceDN w:val="0"/>
        <w:adjustRightInd w:val="0"/>
        <w:ind w:firstLine="0"/>
        <w:jc w:val="left"/>
        <w:rPr>
          <w:rFonts w:eastAsia="Calibri"/>
          <w:b/>
          <w:bCs/>
          <w:color w:val="000000"/>
          <w:szCs w:val="24"/>
          <w:lang w:eastAsia="sk-SK"/>
        </w:rPr>
      </w:pPr>
      <w:r>
        <w:rPr>
          <w:rFonts w:eastAsia="Calibri"/>
          <w:b/>
          <w:bCs/>
          <w:color w:val="000000"/>
          <w:szCs w:val="24"/>
          <w:lang w:eastAsia="sk-SK"/>
        </w:rPr>
        <w:t>Popis stupňov pre teploty</w:t>
      </w:r>
      <w:r w:rsidR="00E01656">
        <w:rPr>
          <w:rFonts w:eastAsia="Calibri"/>
          <w:b/>
          <w:bCs/>
          <w:color w:val="000000"/>
          <w:szCs w:val="24"/>
          <w:lang w:eastAsia="sk-SK"/>
        </w:rPr>
        <w:t>:</w:t>
      </w:r>
    </w:p>
    <w:p w14:paraId="07F0E6B4" w14:textId="77777777" w:rsidR="006D3F9A" w:rsidRDefault="006D3F9A" w:rsidP="006D3F9A">
      <w:pPr>
        <w:autoSpaceDE w:val="0"/>
        <w:autoSpaceDN w:val="0"/>
        <w:adjustRightInd w:val="0"/>
        <w:ind w:firstLine="0"/>
        <w:jc w:val="left"/>
        <w:rPr>
          <w:rFonts w:eastAsia="Calibri"/>
          <w:b/>
          <w:bCs/>
          <w:i/>
          <w:iCs/>
          <w:color w:val="000000"/>
          <w:szCs w:val="24"/>
          <w:lang w:eastAsia="sk-SK"/>
        </w:rPr>
      </w:pPr>
      <w:r>
        <w:rPr>
          <w:rFonts w:eastAsia="Calibri"/>
          <w:b/>
          <w:bCs/>
          <w:i/>
          <w:iCs/>
          <w:color w:val="000000"/>
          <w:szCs w:val="24"/>
          <w:lang w:eastAsia="sk-SK"/>
        </w:rPr>
        <w:t>Maximálna teplota</w:t>
      </w:r>
    </w:p>
    <w:p w14:paraId="3FCF3F36" w14:textId="109029BD" w:rsidR="006D3F9A" w:rsidRDefault="006D3F9A" w:rsidP="006D3F9A">
      <w:pPr>
        <w:autoSpaceDE w:val="0"/>
        <w:autoSpaceDN w:val="0"/>
        <w:adjustRightInd w:val="0"/>
        <w:ind w:firstLine="0"/>
        <w:jc w:val="left"/>
        <w:rPr>
          <w:rFonts w:eastAsia="Calibri"/>
          <w:b/>
          <w:bCs/>
          <w:color w:val="000000"/>
          <w:szCs w:val="24"/>
          <w:lang w:eastAsia="sk-SK"/>
        </w:rPr>
      </w:pPr>
      <w:r>
        <w:rPr>
          <w:rFonts w:eastAsia="Calibri"/>
          <w:b/>
          <w:bCs/>
          <w:color w:val="000000"/>
          <w:szCs w:val="24"/>
          <w:lang w:eastAsia="sk-SK"/>
        </w:rPr>
        <w:t>2.</w:t>
      </w:r>
      <w:r>
        <w:rPr>
          <w:rFonts w:ascii="Arial" w:eastAsia="Calibri" w:hAnsi="Arial" w:cs="Arial"/>
          <w:b/>
          <w:bCs/>
          <w:color w:val="000000"/>
          <w:szCs w:val="24"/>
          <w:lang w:eastAsia="sk-SK"/>
        </w:rPr>
        <w:t xml:space="preserve"> </w:t>
      </w:r>
      <w:r>
        <w:rPr>
          <w:rFonts w:eastAsia="Calibri"/>
          <w:b/>
          <w:bCs/>
          <w:i/>
          <w:iCs/>
          <w:color w:val="000000"/>
          <w:szCs w:val="24"/>
          <w:lang w:eastAsia="sk-SK"/>
        </w:rPr>
        <w:t xml:space="preserve">stupeň: </w:t>
      </w:r>
      <w:r>
        <w:rPr>
          <w:rFonts w:eastAsia="Calibri"/>
          <w:color w:val="000000"/>
          <w:szCs w:val="24"/>
          <w:lang w:eastAsia="sk-SK"/>
        </w:rPr>
        <w:t>Maximálna teplota vzduchu v</w:t>
      </w:r>
      <w:r w:rsidR="00E01656">
        <w:rPr>
          <w:rFonts w:eastAsia="Calibri"/>
          <w:color w:val="000000"/>
          <w:szCs w:val="24"/>
          <w:lang w:eastAsia="sk-SK"/>
        </w:rPr>
        <w:t> </w:t>
      </w:r>
      <w:r>
        <w:rPr>
          <w:rFonts w:eastAsia="Calibri"/>
          <w:color w:val="000000"/>
          <w:szCs w:val="24"/>
          <w:lang w:eastAsia="sk-SK"/>
        </w:rPr>
        <w:t>rozpätí od (Teplota, &gt; 35°C).</w:t>
      </w:r>
    </w:p>
    <w:p w14:paraId="0CB8E0D3" w14:textId="1674EDD6" w:rsidR="006D3F9A" w:rsidRDefault="006D3F9A" w:rsidP="006D3F9A">
      <w:pPr>
        <w:autoSpaceDE w:val="0"/>
        <w:autoSpaceDN w:val="0"/>
        <w:adjustRightInd w:val="0"/>
        <w:ind w:firstLine="0"/>
        <w:jc w:val="left"/>
        <w:rPr>
          <w:rFonts w:eastAsia="Calibri"/>
          <w:szCs w:val="24"/>
          <w:lang w:eastAsia="sk-SK"/>
        </w:rPr>
      </w:pPr>
      <w:r>
        <w:rPr>
          <w:rFonts w:eastAsia="Calibri"/>
          <w:b/>
          <w:bCs/>
          <w:color w:val="000000"/>
          <w:szCs w:val="24"/>
          <w:lang w:eastAsia="sk-SK"/>
        </w:rPr>
        <w:t>3.</w:t>
      </w:r>
      <w:r>
        <w:rPr>
          <w:rFonts w:ascii="Arial" w:eastAsia="Calibri" w:hAnsi="Arial" w:cs="Arial"/>
          <w:b/>
          <w:bCs/>
          <w:color w:val="000000"/>
          <w:szCs w:val="24"/>
          <w:lang w:eastAsia="sk-SK"/>
        </w:rPr>
        <w:t xml:space="preserve"> </w:t>
      </w:r>
      <w:r>
        <w:rPr>
          <w:rFonts w:eastAsia="Calibri"/>
          <w:b/>
          <w:bCs/>
          <w:i/>
          <w:iCs/>
          <w:color w:val="000000"/>
          <w:szCs w:val="24"/>
          <w:lang w:eastAsia="sk-SK"/>
        </w:rPr>
        <w:t>stupeň:</w:t>
      </w:r>
      <w:r>
        <w:rPr>
          <w:rFonts w:eastAsia="Calibri"/>
          <w:b/>
          <w:bCs/>
          <w:color w:val="000000"/>
          <w:szCs w:val="24"/>
          <w:lang w:eastAsia="sk-SK"/>
        </w:rPr>
        <w:t xml:space="preserve"> </w:t>
      </w:r>
      <w:r>
        <w:rPr>
          <w:rFonts w:eastAsia="Calibri"/>
          <w:color w:val="000000"/>
          <w:szCs w:val="24"/>
          <w:lang w:eastAsia="sk-SK"/>
        </w:rPr>
        <w:t>Dlhodobé dosahovanie maximálnej teploty vzduchu v</w:t>
      </w:r>
      <w:r w:rsidR="00E01656">
        <w:rPr>
          <w:rFonts w:eastAsia="Calibri"/>
          <w:color w:val="000000"/>
          <w:szCs w:val="24"/>
          <w:lang w:eastAsia="sk-SK"/>
        </w:rPr>
        <w:t> </w:t>
      </w:r>
      <w:r>
        <w:rPr>
          <w:rFonts w:eastAsia="Calibri"/>
          <w:color w:val="000000"/>
          <w:szCs w:val="24"/>
          <w:lang w:eastAsia="sk-SK"/>
        </w:rPr>
        <w:t>rozpätí od (Teplota, &gt; 40°C).</w:t>
      </w:r>
      <w:r>
        <w:rPr>
          <w:rFonts w:eastAsia="Calibri"/>
          <w:b/>
          <w:bCs/>
          <w:color w:val="000000"/>
          <w:szCs w:val="24"/>
          <w:lang w:eastAsia="sk-SK"/>
        </w:rPr>
        <w:t xml:space="preserve"> </w:t>
      </w:r>
    </w:p>
    <w:p w14:paraId="2B95A8D7" w14:textId="77777777" w:rsidR="006D3F9A" w:rsidRDefault="006D3F9A" w:rsidP="006D3F9A">
      <w:pPr>
        <w:autoSpaceDE w:val="0"/>
        <w:autoSpaceDN w:val="0"/>
        <w:adjustRightInd w:val="0"/>
        <w:ind w:firstLine="0"/>
        <w:jc w:val="left"/>
        <w:rPr>
          <w:rFonts w:eastAsia="Calibri"/>
          <w:b/>
          <w:bCs/>
          <w:i/>
          <w:iCs/>
          <w:color w:val="000000"/>
          <w:szCs w:val="24"/>
          <w:lang w:eastAsia="sk-SK"/>
        </w:rPr>
      </w:pPr>
      <w:r>
        <w:rPr>
          <w:rFonts w:eastAsia="Calibri"/>
          <w:b/>
          <w:bCs/>
          <w:i/>
          <w:iCs/>
          <w:color w:val="000000"/>
          <w:szCs w:val="24"/>
          <w:lang w:eastAsia="sk-SK"/>
        </w:rPr>
        <w:t>Minimálna teplota</w:t>
      </w:r>
    </w:p>
    <w:p w14:paraId="277AFDB3" w14:textId="77777777" w:rsidR="006D3F9A" w:rsidRDefault="006D3F9A" w:rsidP="006D3F9A">
      <w:pPr>
        <w:autoSpaceDE w:val="0"/>
        <w:autoSpaceDN w:val="0"/>
        <w:adjustRightInd w:val="0"/>
        <w:ind w:firstLine="0"/>
        <w:jc w:val="left"/>
        <w:rPr>
          <w:rFonts w:eastAsia="Calibri"/>
          <w:b/>
          <w:bCs/>
          <w:color w:val="000000"/>
          <w:szCs w:val="24"/>
          <w:lang w:eastAsia="sk-SK"/>
        </w:rPr>
      </w:pPr>
      <w:r>
        <w:rPr>
          <w:rFonts w:eastAsia="Calibri"/>
          <w:b/>
          <w:bCs/>
          <w:color w:val="000000"/>
          <w:szCs w:val="24"/>
          <w:lang w:eastAsia="sk-SK"/>
        </w:rPr>
        <w:t>2.</w:t>
      </w:r>
      <w:r>
        <w:rPr>
          <w:rFonts w:ascii="Arial" w:eastAsia="Calibri" w:hAnsi="Arial" w:cs="Arial"/>
          <w:b/>
          <w:bCs/>
          <w:color w:val="000000"/>
          <w:szCs w:val="24"/>
          <w:lang w:eastAsia="sk-SK"/>
        </w:rPr>
        <w:t xml:space="preserve"> </w:t>
      </w:r>
      <w:r>
        <w:rPr>
          <w:rFonts w:eastAsia="Calibri"/>
          <w:b/>
          <w:bCs/>
          <w:i/>
          <w:iCs/>
          <w:color w:val="000000"/>
          <w:szCs w:val="24"/>
          <w:lang w:eastAsia="sk-SK"/>
        </w:rPr>
        <w:t xml:space="preserve">stupeň: </w:t>
      </w:r>
      <w:r>
        <w:rPr>
          <w:rFonts w:eastAsia="Calibri"/>
          <w:color w:val="000000"/>
          <w:szCs w:val="24"/>
          <w:lang w:eastAsia="sk-SK"/>
        </w:rPr>
        <w:t>Dosiahnutie minimálnej teploty vzduchu (M2, &lt; -20°C). Silný mráz.</w:t>
      </w:r>
    </w:p>
    <w:p w14:paraId="34637B58" w14:textId="77777777" w:rsidR="006D3F9A" w:rsidRDefault="006D3F9A" w:rsidP="006D3F9A">
      <w:pPr>
        <w:autoSpaceDE w:val="0"/>
        <w:autoSpaceDN w:val="0"/>
        <w:adjustRightInd w:val="0"/>
        <w:ind w:firstLine="0"/>
        <w:jc w:val="left"/>
        <w:rPr>
          <w:rFonts w:eastAsia="Calibri"/>
          <w:szCs w:val="24"/>
          <w:lang w:eastAsia="sk-SK"/>
        </w:rPr>
      </w:pPr>
      <w:r>
        <w:rPr>
          <w:rFonts w:eastAsia="Calibri"/>
          <w:b/>
          <w:bCs/>
          <w:color w:val="000000"/>
          <w:szCs w:val="24"/>
          <w:lang w:eastAsia="sk-SK"/>
        </w:rPr>
        <w:t>3.</w:t>
      </w:r>
      <w:r>
        <w:rPr>
          <w:rFonts w:ascii="Arial" w:eastAsia="Calibri" w:hAnsi="Arial" w:cs="Arial"/>
          <w:b/>
          <w:bCs/>
          <w:color w:val="000000"/>
          <w:szCs w:val="24"/>
          <w:lang w:eastAsia="sk-SK"/>
        </w:rPr>
        <w:t xml:space="preserve"> </w:t>
      </w:r>
      <w:r>
        <w:rPr>
          <w:rFonts w:eastAsia="Calibri"/>
          <w:b/>
          <w:bCs/>
          <w:i/>
          <w:iCs/>
          <w:color w:val="000000"/>
          <w:szCs w:val="24"/>
          <w:lang w:eastAsia="sk-SK"/>
        </w:rPr>
        <w:t>stupeň:</w:t>
      </w:r>
      <w:r>
        <w:rPr>
          <w:rFonts w:eastAsia="Calibri"/>
          <w:color w:val="000000"/>
          <w:szCs w:val="24"/>
          <w:lang w:eastAsia="sk-SK"/>
        </w:rPr>
        <w:t xml:space="preserve"> Minimálnej teploty vzduchu (M3, &lt; -30°C). Veľmi silný mráz.</w:t>
      </w:r>
      <w:r>
        <w:rPr>
          <w:rFonts w:eastAsia="Calibri"/>
          <w:b/>
          <w:bCs/>
          <w:color w:val="000000"/>
          <w:szCs w:val="24"/>
          <w:lang w:eastAsia="sk-SK"/>
        </w:rPr>
        <w:t xml:space="preserve"> </w:t>
      </w:r>
    </w:p>
    <w:p w14:paraId="677FA519" w14:textId="16658DD5" w:rsidR="006D3F9A" w:rsidRDefault="006D3F9A" w:rsidP="006D3F9A">
      <w:pPr>
        <w:autoSpaceDE w:val="0"/>
        <w:autoSpaceDN w:val="0"/>
        <w:adjustRightInd w:val="0"/>
        <w:ind w:firstLine="0"/>
        <w:jc w:val="left"/>
        <w:rPr>
          <w:rFonts w:eastAsia="Calibri"/>
          <w:b/>
          <w:bCs/>
          <w:color w:val="000000"/>
          <w:szCs w:val="24"/>
          <w:lang w:eastAsia="sk-SK"/>
        </w:rPr>
      </w:pPr>
      <w:r>
        <w:rPr>
          <w:rFonts w:eastAsia="Calibri"/>
          <w:b/>
          <w:bCs/>
          <w:color w:val="000000"/>
          <w:szCs w:val="24"/>
          <w:lang w:eastAsia="sk-SK"/>
        </w:rPr>
        <w:t>Závažnosť a</w:t>
      </w:r>
      <w:r w:rsidR="00E01656">
        <w:rPr>
          <w:rFonts w:eastAsia="Calibri"/>
          <w:b/>
          <w:bCs/>
          <w:color w:val="000000"/>
          <w:szCs w:val="24"/>
          <w:lang w:eastAsia="sk-SK"/>
        </w:rPr>
        <w:t> </w:t>
      </w:r>
      <w:r>
        <w:rPr>
          <w:rFonts w:eastAsia="Calibri"/>
          <w:b/>
          <w:bCs/>
          <w:color w:val="000000"/>
          <w:szCs w:val="24"/>
          <w:lang w:eastAsia="sk-SK"/>
        </w:rPr>
        <w:t>časové faktory ohrozenia</w:t>
      </w:r>
      <w:r w:rsidR="00E01656">
        <w:rPr>
          <w:rFonts w:eastAsia="Calibri"/>
          <w:b/>
          <w:bCs/>
          <w:color w:val="000000"/>
          <w:szCs w:val="24"/>
          <w:lang w:eastAsia="sk-SK"/>
        </w:rPr>
        <w:t>:</w:t>
      </w:r>
    </w:p>
    <w:p w14:paraId="26EDB0E3" w14:textId="22D17B5C" w:rsidR="006D3F9A" w:rsidRDefault="006D3F9A" w:rsidP="006D3F9A">
      <w:pPr>
        <w:autoSpaceDE w:val="0"/>
        <w:autoSpaceDN w:val="0"/>
        <w:adjustRightInd w:val="0"/>
        <w:ind w:firstLine="0"/>
        <w:jc w:val="left"/>
        <w:rPr>
          <w:rFonts w:eastAsia="Calibri"/>
          <w:szCs w:val="24"/>
          <w:lang w:eastAsia="sk-SK"/>
        </w:rPr>
      </w:pPr>
      <w:r>
        <w:rPr>
          <w:rFonts w:eastAsia="Calibri"/>
          <w:color w:val="000000"/>
          <w:szCs w:val="24"/>
          <w:lang w:eastAsia="sk-SK"/>
        </w:rPr>
        <w:t>Teplotné extrémy okrese sa už v</w:t>
      </w:r>
      <w:r w:rsidR="00E01656">
        <w:rPr>
          <w:rFonts w:eastAsia="Calibri"/>
          <w:color w:val="000000"/>
          <w:szCs w:val="24"/>
          <w:lang w:eastAsia="sk-SK"/>
        </w:rPr>
        <w:t> </w:t>
      </w:r>
      <w:r>
        <w:rPr>
          <w:rFonts w:eastAsia="Calibri"/>
          <w:color w:val="000000"/>
          <w:szCs w:val="24"/>
          <w:lang w:eastAsia="sk-SK"/>
        </w:rPr>
        <w:t xml:space="preserve">minulosti prejavili. Veľkosť oblasti ohrozenia je </w:t>
      </w:r>
      <w:proofErr w:type="spellStart"/>
      <w:r>
        <w:rPr>
          <w:rFonts w:eastAsia="Calibri"/>
          <w:color w:val="000000"/>
          <w:szCs w:val="24"/>
          <w:lang w:eastAsia="sk-SK"/>
        </w:rPr>
        <w:t>premenli</w:t>
      </w:r>
      <w:proofErr w:type="spellEnd"/>
      <w:r>
        <w:rPr>
          <w:rFonts w:eastAsia="Calibri"/>
          <w:color w:val="000000"/>
          <w:szCs w:val="24"/>
          <w:lang w:eastAsia="sk-SK"/>
        </w:rPr>
        <w:t>-</w:t>
      </w:r>
    </w:p>
    <w:p w14:paraId="12ADDBD7" w14:textId="5D70148E" w:rsidR="006D3F9A" w:rsidRDefault="006D3F9A" w:rsidP="006D3F9A">
      <w:pPr>
        <w:autoSpaceDE w:val="0"/>
        <w:autoSpaceDN w:val="0"/>
        <w:adjustRightInd w:val="0"/>
        <w:ind w:firstLine="0"/>
        <w:jc w:val="left"/>
        <w:rPr>
          <w:rFonts w:eastAsia="Calibri"/>
          <w:color w:val="000000"/>
          <w:szCs w:val="24"/>
          <w:lang w:eastAsia="sk-SK"/>
        </w:rPr>
      </w:pPr>
      <w:proofErr w:type="spellStart"/>
      <w:r>
        <w:rPr>
          <w:rFonts w:eastAsia="Calibri"/>
          <w:color w:val="000000"/>
          <w:szCs w:val="24"/>
          <w:lang w:eastAsia="sk-SK"/>
        </w:rPr>
        <w:t>vá</w:t>
      </w:r>
      <w:proofErr w:type="spellEnd"/>
      <w:r>
        <w:rPr>
          <w:rFonts w:eastAsia="Calibri"/>
          <w:color w:val="000000"/>
          <w:szCs w:val="24"/>
          <w:lang w:eastAsia="sk-SK"/>
        </w:rPr>
        <w:t xml:space="preserve"> od niekoľkých obcí až po všetky a</w:t>
      </w:r>
      <w:r w:rsidR="00E01656">
        <w:rPr>
          <w:rFonts w:eastAsia="Calibri"/>
          <w:color w:val="000000"/>
          <w:szCs w:val="24"/>
          <w:lang w:eastAsia="sk-SK"/>
        </w:rPr>
        <w:t> </w:t>
      </w:r>
      <w:r>
        <w:rPr>
          <w:rFonts w:eastAsia="Calibri"/>
          <w:color w:val="000000"/>
          <w:szCs w:val="24"/>
          <w:lang w:eastAsia="sk-SK"/>
        </w:rPr>
        <w:t>jej dislokácia sa nedá vopred presne určiť. Časové faktory pôsobenia: od 1 dňa až po niekoľko týždňov.</w:t>
      </w:r>
    </w:p>
    <w:p w14:paraId="27C54870" w14:textId="17E4F324" w:rsidR="00E01656" w:rsidRDefault="00E01656" w:rsidP="006D3F9A">
      <w:pPr>
        <w:autoSpaceDE w:val="0"/>
        <w:autoSpaceDN w:val="0"/>
        <w:adjustRightInd w:val="0"/>
        <w:ind w:firstLine="0"/>
        <w:jc w:val="left"/>
        <w:rPr>
          <w:rFonts w:eastAsia="Calibri"/>
          <w:color w:val="000000"/>
          <w:szCs w:val="24"/>
          <w:lang w:eastAsia="sk-SK"/>
        </w:rPr>
      </w:pPr>
    </w:p>
    <w:p w14:paraId="274A0394" w14:textId="10366A1B" w:rsidR="006D3F9A" w:rsidRDefault="006D3F9A" w:rsidP="00E01656">
      <w:pPr>
        <w:autoSpaceDE w:val="0"/>
        <w:autoSpaceDN w:val="0"/>
        <w:adjustRightInd w:val="0"/>
        <w:ind w:firstLine="0"/>
        <w:jc w:val="center"/>
        <w:rPr>
          <w:rFonts w:eastAsia="Calibri"/>
          <w:b/>
          <w:bCs/>
          <w:color w:val="000000"/>
          <w:szCs w:val="24"/>
          <w:lang w:eastAsia="sk-SK"/>
        </w:rPr>
      </w:pPr>
      <w:r>
        <w:rPr>
          <w:rFonts w:eastAsia="Calibri"/>
          <w:b/>
          <w:bCs/>
          <w:color w:val="000000"/>
          <w:szCs w:val="24"/>
          <w:lang w:eastAsia="sk-SK"/>
        </w:rPr>
        <w:t>Hodnotenie dopadov na obyvateľstvo</w:t>
      </w:r>
    </w:p>
    <w:p w14:paraId="12913C1E" w14:textId="77777777" w:rsidR="00E01656" w:rsidRDefault="00E01656" w:rsidP="00E01656">
      <w:pPr>
        <w:autoSpaceDE w:val="0"/>
        <w:autoSpaceDN w:val="0"/>
        <w:adjustRightInd w:val="0"/>
        <w:ind w:firstLine="0"/>
        <w:jc w:val="center"/>
        <w:rPr>
          <w:rFonts w:eastAsia="Calibri"/>
          <w:b/>
          <w:bCs/>
          <w:color w:val="000000"/>
          <w:szCs w:val="24"/>
          <w:lang w:eastAsia="sk-SK"/>
        </w:rPr>
      </w:pPr>
    </w:p>
    <w:p w14:paraId="60D9B8E8" w14:textId="2C567D7A" w:rsidR="006D3F9A" w:rsidRPr="006D3F9A" w:rsidRDefault="006D3F9A" w:rsidP="006D3F9A">
      <w:pPr>
        <w:autoSpaceDE w:val="0"/>
        <w:autoSpaceDN w:val="0"/>
        <w:adjustRightInd w:val="0"/>
        <w:ind w:firstLine="0"/>
        <w:jc w:val="left"/>
        <w:rPr>
          <w:rFonts w:eastAsia="Calibri"/>
          <w:szCs w:val="24"/>
          <w:lang w:eastAsia="sk-SK"/>
        </w:rPr>
      </w:pPr>
      <w:r>
        <w:rPr>
          <w:rFonts w:eastAsia="Calibri"/>
          <w:color w:val="000000"/>
          <w:szCs w:val="24"/>
          <w:lang w:eastAsia="sk-SK"/>
        </w:rPr>
        <w:t>Záťaž teplom môže viesť k poklesu výkonnosti, zvýšenej únave a môže spôsobiť až prehriatie</w:t>
      </w:r>
    </w:p>
    <w:p w14:paraId="461419CA" w14:textId="2FD17191" w:rsidR="006D3F9A" w:rsidRDefault="006D3F9A" w:rsidP="006D3F9A">
      <w:pPr>
        <w:autoSpaceDE w:val="0"/>
        <w:autoSpaceDN w:val="0"/>
        <w:adjustRightInd w:val="0"/>
        <w:ind w:firstLine="0"/>
        <w:jc w:val="left"/>
        <w:rPr>
          <w:rFonts w:eastAsia="Calibri"/>
          <w:color w:val="000000"/>
          <w:szCs w:val="24"/>
          <w:lang w:eastAsia="sk-SK"/>
        </w:rPr>
      </w:pPr>
      <w:r>
        <w:rPr>
          <w:rFonts w:eastAsia="Calibri"/>
          <w:color w:val="000000"/>
          <w:szCs w:val="24"/>
          <w:lang w:eastAsia="sk-SK"/>
        </w:rPr>
        <w:t>organizmu so zvýšením telesnej teploty, malátnosťou,</w:t>
      </w:r>
      <w:r w:rsidR="00E01656">
        <w:rPr>
          <w:rFonts w:eastAsia="Calibri"/>
          <w:color w:val="000000"/>
          <w:szCs w:val="24"/>
          <w:lang w:eastAsia="sk-SK"/>
        </w:rPr>
        <w:t xml:space="preserve"> </w:t>
      </w:r>
      <w:r>
        <w:rPr>
          <w:rFonts w:eastAsia="Calibri"/>
          <w:color w:val="000000"/>
          <w:szCs w:val="24"/>
          <w:lang w:eastAsia="sk-SK"/>
        </w:rPr>
        <w:t>ospalosťou, bolesťami hlavy, závratmi, nevoľnosťou až zvracaním. Extrémne vysoké až tropické teploty prinášajú celý rad zdravotných rizík, ktoré môžu spôsobovať vážne kolapsové stavy. Za istých podmienok môžu viesť až k prípadným úmrtiam ľudí, ktorí trpia kardiovaskulárnymi ochoreniami, vysokým krvným</w:t>
      </w:r>
      <w:r w:rsidR="00E01656">
        <w:rPr>
          <w:rFonts w:eastAsia="Calibri"/>
          <w:color w:val="000000"/>
          <w:szCs w:val="24"/>
          <w:lang w:eastAsia="sk-SK"/>
        </w:rPr>
        <w:t xml:space="preserve"> </w:t>
      </w:r>
      <w:r>
        <w:rPr>
          <w:rFonts w:eastAsia="Calibri"/>
          <w:color w:val="000000"/>
          <w:szCs w:val="24"/>
          <w:lang w:eastAsia="sk-SK"/>
        </w:rPr>
        <w:t>tlakom, poruchami termoregulácie a závažnými hormonálnymi ochoreniami. Reakcia organizmu na chlad závisí od ochladenia tela. Teploty nižšie ako 15 stupňov Celzia môžu mať nepriaznivé účinky</w:t>
      </w:r>
      <w:r w:rsidR="00E01656">
        <w:rPr>
          <w:rFonts w:eastAsia="Calibri"/>
          <w:color w:val="000000"/>
          <w:szCs w:val="24"/>
          <w:lang w:eastAsia="sk-SK"/>
        </w:rPr>
        <w:t xml:space="preserve"> </w:t>
      </w:r>
      <w:r>
        <w:rPr>
          <w:rFonts w:eastAsia="Calibri"/>
          <w:color w:val="000000"/>
          <w:szCs w:val="24"/>
          <w:lang w:eastAsia="sk-SK"/>
        </w:rPr>
        <w:t>na zdravie. Na podchladenie môže upozorňovať napríklad ochladenie tela, svalový tras, bolesť. Necitlivosť v rukách či nohách, svetlé škvrny na tvári a na pokožke v rôznych častiach tela sú  znakom poškodenia vplyvom mrazu. Silné mrazy môžu spôsobiť výpadky dodávok elektrického prúdu  pre domácnosti aj podniky a s tým súvisiace komplikácie vrátane problémov s vykurovaním obydlí. Negatívny dopad na môže prejaviť aj vo zvýšení počtu dopravných havárií, v poškodení ciest, majetku, prípadne aj životného prostredia</w:t>
      </w:r>
      <w:r w:rsidR="00E47318">
        <w:rPr>
          <w:rFonts w:eastAsia="Calibri"/>
          <w:color w:val="000000"/>
          <w:szCs w:val="24"/>
          <w:lang w:eastAsia="sk-SK"/>
        </w:rPr>
        <w:t>.</w:t>
      </w:r>
    </w:p>
    <w:p w14:paraId="5D2FCCC5" w14:textId="797C9302" w:rsidR="00E01656" w:rsidRDefault="00E01656" w:rsidP="006D3F9A">
      <w:pPr>
        <w:autoSpaceDE w:val="0"/>
        <w:autoSpaceDN w:val="0"/>
        <w:adjustRightInd w:val="0"/>
        <w:ind w:firstLine="0"/>
        <w:jc w:val="left"/>
        <w:rPr>
          <w:rFonts w:eastAsia="Calibri"/>
          <w:color w:val="000000"/>
          <w:szCs w:val="24"/>
          <w:lang w:eastAsia="sk-SK"/>
        </w:rPr>
      </w:pPr>
    </w:p>
    <w:p w14:paraId="6733D2A6" w14:textId="72445061" w:rsidR="00E47318" w:rsidRDefault="00E47318" w:rsidP="006D3F9A">
      <w:pPr>
        <w:autoSpaceDE w:val="0"/>
        <w:autoSpaceDN w:val="0"/>
        <w:adjustRightInd w:val="0"/>
        <w:ind w:firstLine="0"/>
        <w:jc w:val="left"/>
        <w:rPr>
          <w:rFonts w:eastAsia="Calibri"/>
          <w:color w:val="000000"/>
          <w:szCs w:val="24"/>
          <w:lang w:eastAsia="sk-SK"/>
        </w:rPr>
      </w:pPr>
    </w:p>
    <w:p w14:paraId="41CC82E3" w14:textId="5DC61CCC" w:rsidR="00E01656" w:rsidRDefault="00E01656" w:rsidP="006D3F9A">
      <w:pPr>
        <w:autoSpaceDE w:val="0"/>
        <w:autoSpaceDN w:val="0"/>
        <w:adjustRightInd w:val="0"/>
        <w:ind w:firstLine="0"/>
        <w:jc w:val="left"/>
        <w:rPr>
          <w:rFonts w:eastAsia="Calibri"/>
          <w:color w:val="000000"/>
          <w:szCs w:val="24"/>
          <w:lang w:eastAsia="sk-SK"/>
        </w:rPr>
      </w:pPr>
    </w:p>
    <w:p w14:paraId="144BB240" w14:textId="3702098F" w:rsidR="00E01656" w:rsidRDefault="00E01656" w:rsidP="006D3F9A">
      <w:pPr>
        <w:autoSpaceDE w:val="0"/>
        <w:autoSpaceDN w:val="0"/>
        <w:adjustRightInd w:val="0"/>
        <w:ind w:firstLine="0"/>
        <w:jc w:val="left"/>
        <w:rPr>
          <w:rFonts w:eastAsia="Calibri"/>
          <w:color w:val="000000"/>
          <w:szCs w:val="24"/>
          <w:lang w:eastAsia="sk-SK"/>
        </w:rPr>
      </w:pPr>
    </w:p>
    <w:p w14:paraId="6435714A" w14:textId="71480284" w:rsidR="00E01656" w:rsidRDefault="00E01656" w:rsidP="006D3F9A">
      <w:pPr>
        <w:autoSpaceDE w:val="0"/>
        <w:autoSpaceDN w:val="0"/>
        <w:adjustRightInd w:val="0"/>
        <w:ind w:firstLine="0"/>
        <w:jc w:val="left"/>
        <w:rPr>
          <w:rFonts w:eastAsia="Calibri"/>
          <w:color w:val="000000"/>
          <w:szCs w:val="24"/>
          <w:lang w:eastAsia="sk-SK"/>
        </w:rPr>
      </w:pPr>
    </w:p>
    <w:p w14:paraId="72956B99" w14:textId="694DD147" w:rsidR="00E01656" w:rsidRDefault="00E01656" w:rsidP="006D3F9A">
      <w:pPr>
        <w:autoSpaceDE w:val="0"/>
        <w:autoSpaceDN w:val="0"/>
        <w:adjustRightInd w:val="0"/>
        <w:ind w:firstLine="0"/>
        <w:jc w:val="left"/>
        <w:rPr>
          <w:rFonts w:eastAsia="Calibri"/>
          <w:color w:val="000000"/>
          <w:szCs w:val="24"/>
          <w:lang w:eastAsia="sk-SK"/>
        </w:rPr>
      </w:pPr>
    </w:p>
    <w:p w14:paraId="69628501" w14:textId="03956D01" w:rsidR="00E01656" w:rsidRDefault="00E01656" w:rsidP="006D3F9A">
      <w:pPr>
        <w:autoSpaceDE w:val="0"/>
        <w:autoSpaceDN w:val="0"/>
        <w:adjustRightInd w:val="0"/>
        <w:ind w:firstLine="0"/>
        <w:jc w:val="left"/>
        <w:rPr>
          <w:rFonts w:eastAsia="Calibri"/>
          <w:color w:val="000000"/>
          <w:szCs w:val="24"/>
          <w:lang w:eastAsia="sk-SK"/>
        </w:rPr>
      </w:pPr>
    </w:p>
    <w:p w14:paraId="16837996" w14:textId="4CDC2823" w:rsidR="00E01656" w:rsidRDefault="00E01656" w:rsidP="006D3F9A">
      <w:pPr>
        <w:autoSpaceDE w:val="0"/>
        <w:autoSpaceDN w:val="0"/>
        <w:adjustRightInd w:val="0"/>
        <w:ind w:firstLine="0"/>
        <w:jc w:val="left"/>
        <w:rPr>
          <w:rFonts w:eastAsia="Calibri"/>
          <w:color w:val="000000"/>
          <w:szCs w:val="24"/>
          <w:lang w:eastAsia="sk-SK"/>
        </w:rPr>
      </w:pPr>
    </w:p>
    <w:p w14:paraId="34FCACD8" w14:textId="77777777" w:rsidR="00E01656" w:rsidRDefault="00E01656" w:rsidP="006D3F9A">
      <w:pPr>
        <w:autoSpaceDE w:val="0"/>
        <w:autoSpaceDN w:val="0"/>
        <w:adjustRightInd w:val="0"/>
        <w:ind w:firstLine="0"/>
        <w:jc w:val="left"/>
        <w:rPr>
          <w:rFonts w:eastAsia="Calibri"/>
          <w:color w:val="000000"/>
          <w:szCs w:val="24"/>
          <w:lang w:eastAsia="sk-SK"/>
        </w:rPr>
      </w:pPr>
    </w:p>
    <w:p w14:paraId="6205C0E6"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 w:val="28"/>
          <w:szCs w:val="28"/>
          <w:lang w:eastAsia="sk-SK"/>
        </w:rPr>
        <w:lastRenderedPageBreak/>
        <w:t>c)</w:t>
      </w:r>
      <w:r>
        <w:rPr>
          <w:rFonts w:ascii="Arial" w:eastAsia="Calibri" w:hAnsi="Arial" w:cs="Arial"/>
          <w:b/>
          <w:bCs/>
          <w:color w:val="000000"/>
          <w:sz w:val="28"/>
          <w:szCs w:val="28"/>
          <w:lang w:eastAsia="sk-SK"/>
        </w:rPr>
        <w:t xml:space="preserve"> </w:t>
      </w:r>
      <w:r>
        <w:rPr>
          <w:rFonts w:eastAsia="Calibri"/>
          <w:b/>
          <w:bCs/>
          <w:color w:val="000000"/>
          <w:sz w:val="28"/>
          <w:szCs w:val="28"/>
          <w:lang w:eastAsia="sk-SK"/>
        </w:rPr>
        <w:t xml:space="preserve">Búrky a prívalové dažde (krupobitie) </w:t>
      </w:r>
    </w:p>
    <w:p w14:paraId="11C62B66" w14:textId="77777777" w:rsidR="00E47318" w:rsidRDefault="00E47318" w:rsidP="00E47318">
      <w:pPr>
        <w:autoSpaceDE w:val="0"/>
        <w:autoSpaceDN w:val="0"/>
        <w:adjustRightInd w:val="0"/>
        <w:ind w:firstLine="0"/>
        <w:jc w:val="left"/>
        <w:rPr>
          <w:rFonts w:eastAsia="Calibri"/>
          <w:color w:val="000000"/>
          <w:szCs w:val="24"/>
          <w:lang w:eastAsia="sk-SK"/>
        </w:rPr>
      </w:pPr>
    </w:p>
    <w:p w14:paraId="7A7B947C"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Cs w:val="24"/>
          <w:lang w:eastAsia="sk-SK"/>
        </w:rPr>
        <w:t xml:space="preserve"> Všeobecná charakteristika ohrozenia územia búrkami a prívalovými dažďami  </w:t>
      </w:r>
    </w:p>
    <w:p w14:paraId="71FC4E3B"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b/>
          <w:bCs/>
          <w:color w:val="000000"/>
          <w:szCs w:val="24"/>
          <w:lang w:eastAsia="sk-SK"/>
        </w:rPr>
        <w:t xml:space="preserve"> </w:t>
      </w:r>
      <w:r>
        <w:rPr>
          <w:rFonts w:eastAsia="Calibri"/>
          <w:color w:val="000000"/>
          <w:szCs w:val="24"/>
          <w:lang w:eastAsia="sk-SK"/>
        </w:rPr>
        <w:t>Podunajská nížina patrí k najsuchším oblastiam Slovenska, a to jednak tým, že sú tu najmenšie</w:t>
      </w:r>
    </w:p>
    <w:p w14:paraId="19F8BA33" w14:textId="27ECEA08" w:rsidR="006D3F9A"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Úhrny (aj  menej ako 500 mm za rok), ale najmä tým, že je málo zrážok v lete a je to tiež najteplejšia a relatívne najveternejšia oblasť, v dôsledku čoho je tu vysoký potenciálny výpar. Napriek  tomu aj v okrese Galanta sa vyskytli búrky s prívalovými dažďami.   </w:t>
      </w:r>
    </w:p>
    <w:p w14:paraId="25150DA4"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Cs w:val="24"/>
          <w:lang w:eastAsia="sk-SK"/>
        </w:rPr>
        <w:t xml:space="preserve">Vyhodnotenie následkov pri rôznej intenzite mimoriadnych udalostí: </w:t>
      </w:r>
    </w:p>
    <w:p w14:paraId="33B91F73" w14:textId="77777777" w:rsidR="00E47318" w:rsidRDefault="00E47318" w:rsidP="00E47318">
      <w:pPr>
        <w:autoSpaceDE w:val="0"/>
        <w:autoSpaceDN w:val="0"/>
        <w:adjustRightInd w:val="0"/>
        <w:ind w:firstLine="0"/>
        <w:jc w:val="left"/>
        <w:rPr>
          <w:rFonts w:eastAsia="Calibri"/>
          <w:b/>
          <w:bCs/>
          <w:color w:val="000000"/>
          <w:szCs w:val="24"/>
          <w:lang w:eastAsia="sk-SK"/>
        </w:rPr>
      </w:pPr>
      <w:r>
        <w:rPr>
          <w:rFonts w:eastAsia="Calibri"/>
          <w:b/>
          <w:bCs/>
          <w:color w:val="000000"/>
          <w:szCs w:val="24"/>
          <w:lang w:eastAsia="sk-SK"/>
        </w:rPr>
        <w:t>Popis stupňov pre búrky</w:t>
      </w:r>
    </w:p>
    <w:p w14:paraId="5FF85492"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2.</w:t>
      </w:r>
      <w:r>
        <w:rPr>
          <w:rFonts w:ascii="Arial" w:eastAsia="Calibri" w:hAnsi="Arial" w:cs="Arial"/>
          <w:color w:val="000000"/>
          <w:szCs w:val="24"/>
          <w:lang w:eastAsia="sk-SK"/>
        </w:rPr>
        <w:t xml:space="preserve"> </w:t>
      </w:r>
      <w:r>
        <w:rPr>
          <w:rFonts w:eastAsia="Calibri"/>
          <w:b/>
          <w:bCs/>
          <w:i/>
          <w:iCs/>
          <w:color w:val="000000"/>
          <w:szCs w:val="24"/>
          <w:lang w:eastAsia="sk-SK"/>
        </w:rPr>
        <w:t>stupeň:</w:t>
      </w:r>
      <w:r>
        <w:rPr>
          <w:rFonts w:eastAsia="Calibri"/>
          <w:color w:val="000000"/>
          <w:szCs w:val="24"/>
          <w:lang w:eastAsia="sk-SK"/>
        </w:rPr>
        <w:t xml:space="preserve"> Výskyt silných búrok spojené prívalové zrážky s úhrnmi (BD2, &gt;30mm za 1 h) a nárazy </w:t>
      </w:r>
    </w:p>
    <w:p w14:paraId="54D13E0E"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vetra s  rýchlosťou (BV2, &gt;25m/s). </w:t>
      </w:r>
    </w:p>
    <w:p w14:paraId="7A4670D4"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3.</w:t>
      </w:r>
      <w:r>
        <w:rPr>
          <w:rFonts w:ascii="Arial" w:eastAsia="Calibri" w:hAnsi="Arial" w:cs="Arial"/>
          <w:color w:val="000000"/>
          <w:szCs w:val="24"/>
          <w:lang w:eastAsia="sk-SK"/>
        </w:rPr>
        <w:t xml:space="preserve"> </w:t>
      </w:r>
      <w:r>
        <w:rPr>
          <w:rFonts w:eastAsia="Calibri"/>
          <w:b/>
          <w:bCs/>
          <w:i/>
          <w:iCs/>
          <w:color w:val="000000"/>
          <w:szCs w:val="24"/>
          <w:lang w:eastAsia="sk-SK"/>
        </w:rPr>
        <w:t>stupeň:</w:t>
      </w:r>
      <w:r>
        <w:rPr>
          <w:rFonts w:eastAsia="Calibri"/>
          <w:color w:val="000000"/>
          <w:szCs w:val="24"/>
          <w:lang w:eastAsia="sk-SK"/>
        </w:rPr>
        <w:t xml:space="preserve"> Výskyt mimoriadne silných búrok spojené s prívalovými zrážkami s úhrnom (BD3, 40 </w:t>
      </w:r>
    </w:p>
    <w:p w14:paraId="7B637BBC" w14:textId="7109B246"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      mm za l  h)  a nárazmi vetra s rýchlosťou (BV3, &gt;35 m/s). </w:t>
      </w:r>
    </w:p>
    <w:p w14:paraId="0E38EB77" w14:textId="77777777" w:rsidR="00E47318" w:rsidRDefault="00E47318" w:rsidP="00E47318">
      <w:pPr>
        <w:autoSpaceDE w:val="0"/>
        <w:autoSpaceDN w:val="0"/>
        <w:adjustRightInd w:val="0"/>
        <w:ind w:firstLine="0"/>
        <w:jc w:val="left"/>
        <w:rPr>
          <w:rFonts w:eastAsia="Calibri"/>
          <w:b/>
          <w:bCs/>
          <w:color w:val="000000"/>
          <w:szCs w:val="24"/>
          <w:lang w:eastAsia="sk-SK"/>
        </w:rPr>
      </w:pPr>
    </w:p>
    <w:p w14:paraId="328ECBEA" w14:textId="38ADE875" w:rsidR="00E47318" w:rsidRDefault="00E47318" w:rsidP="00E47318">
      <w:pPr>
        <w:autoSpaceDE w:val="0"/>
        <w:autoSpaceDN w:val="0"/>
        <w:adjustRightInd w:val="0"/>
        <w:ind w:firstLine="0"/>
        <w:jc w:val="center"/>
        <w:rPr>
          <w:rFonts w:eastAsia="Calibri"/>
          <w:b/>
          <w:bCs/>
          <w:color w:val="000000"/>
          <w:szCs w:val="24"/>
          <w:lang w:eastAsia="sk-SK"/>
        </w:rPr>
      </w:pPr>
      <w:r>
        <w:rPr>
          <w:rFonts w:eastAsia="Calibri"/>
          <w:b/>
          <w:bCs/>
          <w:color w:val="000000"/>
          <w:szCs w:val="24"/>
          <w:lang w:eastAsia="sk-SK"/>
        </w:rPr>
        <w:t>Závažnosť a časové faktory ohrozenia</w:t>
      </w:r>
    </w:p>
    <w:p w14:paraId="02BB9B23" w14:textId="77777777" w:rsidR="00E47318" w:rsidRDefault="00E47318" w:rsidP="00E47318">
      <w:pPr>
        <w:autoSpaceDE w:val="0"/>
        <w:autoSpaceDN w:val="0"/>
        <w:adjustRightInd w:val="0"/>
        <w:ind w:firstLine="0"/>
        <w:jc w:val="center"/>
        <w:rPr>
          <w:rFonts w:eastAsia="Calibri"/>
          <w:b/>
          <w:bCs/>
          <w:color w:val="000000"/>
          <w:szCs w:val="24"/>
          <w:lang w:eastAsia="sk-SK"/>
        </w:rPr>
      </w:pPr>
    </w:p>
    <w:p w14:paraId="2B31AA26"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 SHMÚ nedokáže predpovedať presné miesto a množstvo spadnutých zrážok pri letných búr-</w:t>
      </w:r>
    </w:p>
    <w:p w14:paraId="67B3F6C7" w14:textId="77777777" w:rsidR="00E47318" w:rsidRDefault="00E47318" w:rsidP="00E47318">
      <w:pPr>
        <w:autoSpaceDE w:val="0"/>
        <w:autoSpaceDN w:val="0"/>
        <w:adjustRightInd w:val="0"/>
        <w:ind w:firstLine="0"/>
        <w:jc w:val="left"/>
        <w:rPr>
          <w:rFonts w:eastAsia="Calibri"/>
          <w:color w:val="000000"/>
          <w:szCs w:val="24"/>
          <w:lang w:eastAsia="sk-SK"/>
        </w:rPr>
      </w:pPr>
      <w:proofErr w:type="spellStart"/>
      <w:r>
        <w:rPr>
          <w:rFonts w:eastAsia="Calibri"/>
          <w:color w:val="000000"/>
          <w:szCs w:val="24"/>
          <w:lang w:eastAsia="sk-SK"/>
        </w:rPr>
        <w:t>kach</w:t>
      </w:r>
      <w:proofErr w:type="spellEnd"/>
      <w:r>
        <w:rPr>
          <w:rFonts w:eastAsia="Calibri"/>
          <w:color w:val="000000"/>
          <w:szCs w:val="24"/>
          <w:lang w:eastAsia="sk-SK"/>
        </w:rPr>
        <w:t xml:space="preserve"> na malých tokoch s viac ako polhodinovým predstihom. Malé toky okamžite reagujú na zrážky a vodné stavy stúpajú počas 15–30 minút. Priebeh povodne je zvyčajne veľmi rýchly a neostáva  veľa času na organizáciu zabezpečovacích a záchranných prác (zdroj: </w:t>
      </w:r>
      <w:hyperlink r:id="rId8" w:history="1">
        <w:r w:rsidRPr="00BE6AFE">
          <w:rPr>
            <w:rStyle w:val="Hypertextovprepojenie"/>
            <w:rFonts w:eastAsia="Calibri"/>
            <w:szCs w:val="24"/>
            <w:lang w:eastAsia="sk-SK"/>
          </w:rPr>
          <w:t>http://www.shmu.sk/</w:t>
        </w:r>
      </w:hyperlink>
      <w:r>
        <w:rPr>
          <w:rFonts w:eastAsia="Calibri"/>
          <w:color w:val="000000"/>
          <w:szCs w:val="24"/>
          <w:lang w:eastAsia="sk-SK"/>
        </w:rPr>
        <w:t xml:space="preserve">).  Veľkosť oblasti ohrozenia je premenlivá od jednej obce až po niekoľko a jej  </w:t>
      </w:r>
      <w:proofErr w:type="spellStart"/>
      <w:r>
        <w:rPr>
          <w:rFonts w:eastAsia="Calibri"/>
          <w:color w:val="000000"/>
          <w:szCs w:val="24"/>
          <w:lang w:eastAsia="sk-SK"/>
        </w:rPr>
        <w:t>islokácia</w:t>
      </w:r>
      <w:proofErr w:type="spellEnd"/>
      <w:r>
        <w:rPr>
          <w:rFonts w:eastAsia="Calibri"/>
          <w:color w:val="000000"/>
          <w:szCs w:val="24"/>
          <w:lang w:eastAsia="sk-SK"/>
        </w:rPr>
        <w:t xml:space="preserve"> sa  nedá vopred presne určiť. Variabilné sú aj časové faktory pôsobenia od niekoľko minúť až po niekoľko dní. </w:t>
      </w:r>
    </w:p>
    <w:p w14:paraId="26E13407" w14:textId="77777777" w:rsidR="00E47318" w:rsidRDefault="00E47318" w:rsidP="00E47318">
      <w:pPr>
        <w:autoSpaceDE w:val="0"/>
        <w:autoSpaceDN w:val="0"/>
        <w:adjustRightInd w:val="0"/>
        <w:ind w:firstLine="0"/>
        <w:jc w:val="left"/>
        <w:rPr>
          <w:rFonts w:eastAsia="Calibri"/>
          <w:color w:val="000000"/>
          <w:szCs w:val="24"/>
          <w:lang w:eastAsia="sk-SK"/>
        </w:rPr>
      </w:pPr>
    </w:p>
    <w:p w14:paraId="273E07C1" w14:textId="2895B64E" w:rsidR="00E47318" w:rsidRDefault="00E47318" w:rsidP="00E47318">
      <w:pPr>
        <w:autoSpaceDE w:val="0"/>
        <w:autoSpaceDN w:val="0"/>
        <w:adjustRightInd w:val="0"/>
        <w:ind w:firstLine="0"/>
        <w:jc w:val="center"/>
        <w:rPr>
          <w:rFonts w:eastAsia="Calibri"/>
          <w:b/>
          <w:bCs/>
          <w:color w:val="000000"/>
          <w:szCs w:val="24"/>
          <w:lang w:eastAsia="sk-SK"/>
        </w:rPr>
      </w:pPr>
      <w:r>
        <w:rPr>
          <w:rFonts w:eastAsia="Calibri"/>
          <w:b/>
          <w:bCs/>
          <w:color w:val="000000"/>
          <w:szCs w:val="24"/>
          <w:lang w:eastAsia="sk-SK"/>
        </w:rPr>
        <w:t>Hodnotenie dopadov na obyvateľstvo, majetok a životné prostredie</w:t>
      </w:r>
    </w:p>
    <w:p w14:paraId="11BC2F03"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Voda môže zaplavovať záhrady, polia, verejné priestranstvá, dopravné komunikácie, svojou </w:t>
      </w:r>
    </w:p>
    <w:p w14:paraId="7B644CE5"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silou ohrozovať a poškodzovať autá, ploty, budovy, predmety, spôsobiť podmáčanie, trhanie</w:t>
      </w:r>
    </w:p>
    <w:p w14:paraId="46DB0D3F" w14:textId="127F85F0"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a rozpadávanie ciest, praskanie domov, budov, vytvárať nánosy bahna, zanášať priekopy a priepusty.</w:t>
      </w:r>
    </w:p>
    <w:p w14:paraId="4141F31F" w14:textId="1A18C92D" w:rsidR="00E47318" w:rsidRDefault="00E47318" w:rsidP="00E47318">
      <w:pPr>
        <w:autoSpaceDE w:val="0"/>
        <w:autoSpaceDN w:val="0"/>
        <w:adjustRightInd w:val="0"/>
        <w:ind w:firstLine="0"/>
        <w:jc w:val="left"/>
        <w:rPr>
          <w:rFonts w:eastAsia="Calibri"/>
          <w:color w:val="000000"/>
          <w:szCs w:val="24"/>
          <w:lang w:eastAsia="sk-SK"/>
        </w:rPr>
      </w:pPr>
    </w:p>
    <w:p w14:paraId="5D48FF5A" w14:textId="179D713C"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 w:val="28"/>
          <w:szCs w:val="28"/>
          <w:lang w:eastAsia="sk-SK"/>
        </w:rPr>
        <w:t>d)</w:t>
      </w:r>
      <w:r>
        <w:rPr>
          <w:rFonts w:ascii="Arial" w:eastAsia="Calibri" w:hAnsi="Arial" w:cs="Arial"/>
          <w:b/>
          <w:bCs/>
          <w:color w:val="000000"/>
          <w:sz w:val="28"/>
          <w:szCs w:val="28"/>
          <w:lang w:eastAsia="sk-SK"/>
        </w:rPr>
        <w:t xml:space="preserve"> </w:t>
      </w:r>
      <w:r>
        <w:rPr>
          <w:rFonts w:eastAsia="Calibri"/>
          <w:b/>
          <w:bCs/>
          <w:color w:val="000000"/>
          <w:sz w:val="28"/>
          <w:szCs w:val="28"/>
          <w:lang w:eastAsia="sk-SK"/>
        </w:rPr>
        <w:t xml:space="preserve">Hmly  </w:t>
      </w:r>
    </w:p>
    <w:p w14:paraId="547919E7" w14:textId="77777777" w:rsidR="00E47318" w:rsidRDefault="00E47318" w:rsidP="00E47318">
      <w:pPr>
        <w:autoSpaceDE w:val="0"/>
        <w:autoSpaceDN w:val="0"/>
        <w:adjustRightInd w:val="0"/>
        <w:ind w:firstLine="0"/>
        <w:jc w:val="left"/>
        <w:rPr>
          <w:rFonts w:eastAsia="Calibri"/>
          <w:color w:val="000000"/>
          <w:szCs w:val="24"/>
          <w:lang w:eastAsia="sk-SK"/>
        </w:rPr>
      </w:pPr>
    </w:p>
    <w:p w14:paraId="44E39693"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Cs w:val="24"/>
          <w:lang w:eastAsia="sk-SK"/>
        </w:rPr>
        <w:t xml:space="preserve">Všeobecná charakteristika ohrozenia územia hmlami  </w:t>
      </w:r>
    </w:p>
    <w:p w14:paraId="6A144F34"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Väčšina hmiel vzniká za pokojného počasia najmä v dolinách a kotlinách, a to prevažne na</w:t>
      </w:r>
    </w:p>
    <w:p w14:paraId="282F7ADF"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jeseň a v zime. Ak je dohľadnosť vyššia alebo rovná 1 km, nehovoríme o hmle, ale o </w:t>
      </w:r>
      <w:proofErr w:type="spellStart"/>
      <w:r>
        <w:rPr>
          <w:rFonts w:eastAsia="Calibri"/>
          <w:color w:val="000000"/>
          <w:szCs w:val="24"/>
          <w:lang w:eastAsia="sk-SK"/>
        </w:rPr>
        <w:t>dymne</w:t>
      </w:r>
      <w:proofErr w:type="spellEnd"/>
      <w:r>
        <w:rPr>
          <w:rFonts w:eastAsia="Calibri"/>
          <w:color w:val="000000"/>
          <w:szCs w:val="24"/>
          <w:lang w:eastAsia="sk-SK"/>
        </w:rPr>
        <w:t>.  Pri</w:t>
      </w:r>
    </w:p>
    <w:p w14:paraId="465B8926" w14:textId="5DF87775" w:rsidR="006D3F9A"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hmle je vysoká relatívna vlhkosť vzduchu, často až 100 %. Hmla vzniká pri poklese teploty vzduchu pod rosný bod. V mestách, kde je vysoká koncentrácia škodlivín vo vzduchu, ktoré pôsobia ako  kondenzačné jadrá, stačí len priblíženie sa teploty vzduchu  k teplote rosného bodu a už pozorujeme  hmlu. Hmla dokáže veľmi podstatne znížiť dohľadnosť, o veľmi silnej hmle hovoríme pri dohľadnosti  menšej ako 50 m, o slabej hmle hovoríme, ak je dohľadnosť od 500 do  000 m (zdroj: </w:t>
      </w:r>
      <w:r>
        <w:rPr>
          <w:rFonts w:eastAsia="Calibri"/>
          <w:color w:val="0000FF"/>
          <w:szCs w:val="24"/>
          <w:lang w:eastAsia="sk-SK"/>
        </w:rPr>
        <w:t>http://www.shmu.sk/sk/?page=1111</w:t>
      </w:r>
      <w:r>
        <w:rPr>
          <w:rFonts w:eastAsia="Calibri"/>
          <w:color w:val="000000"/>
          <w:szCs w:val="24"/>
          <w:lang w:eastAsia="sk-SK"/>
        </w:rPr>
        <w:t xml:space="preserve">). Výskyt hmiel v okrese v priebehu roka je  zriedkavý, predstavuje len zopár dní.  </w:t>
      </w:r>
    </w:p>
    <w:p w14:paraId="200BB938" w14:textId="7CCD5A87" w:rsidR="00E47318" w:rsidRDefault="00E47318" w:rsidP="00E47318">
      <w:pPr>
        <w:autoSpaceDE w:val="0"/>
        <w:autoSpaceDN w:val="0"/>
        <w:adjustRightInd w:val="0"/>
        <w:ind w:firstLine="0"/>
        <w:jc w:val="left"/>
        <w:rPr>
          <w:rFonts w:eastAsia="Calibri"/>
          <w:color w:val="000000"/>
          <w:szCs w:val="24"/>
          <w:lang w:eastAsia="sk-SK"/>
        </w:rPr>
      </w:pPr>
    </w:p>
    <w:p w14:paraId="3D5A8724" w14:textId="77777777" w:rsidR="00E47318" w:rsidRDefault="00E47318" w:rsidP="00E47318">
      <w:pPr>
        <w:autoSpaceDE w:val="0"/>
        <w:autoSpaceDN w:val="0"/>
        <w:adjustRightInd w:val="0"/>
        <w:ind w:firstLine="0"/>
        <w:jc w:val="center"/>
        <w:rPr>
          <w:rFonts w:eastAsia="Calibri"/>
          <w:b/>
          <w:bCs/>
          <w:color w:val="000000"/>
          <w:szCs w:val="24"/>
          <w:lang w:eastAsia="sk-SK"/>
        </w:rPr>
      </w:pPr>
      <w:r>
        <w:rPr>
          <w:rFonts w:eastAsia="Calibri"/>
          <w:b/>
          <w:bCs/>
          <w:color w:val="000000"/>
          <w:szCs w:val="24"/>
          <w:lang w:eastAsia="sk-SK"/>
        </w:rPr>
        <w:t>Vyhodnotenie následkov mimoriadnych udalostí:</w:t>
      </w:r>
    </w:p>
    <w:p w14:paraId="54FF3C35"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Cs w:val="24"/>
          <w:lang w:eastAsia="sk-SK"/>
        </w:rPr>
        <w:t>Popis stupňov hmly</w:t>
      </w:r>
      <w:r>
        <w:rPr>
          <w:rFonts w:eastAsia="Calibri"/>
          <w:color w:val="000000"/>
          <w:szCs w:val="24"/>
          <w:lang w:eastAsia="sk-SK"/>
        </w:rPr>
        <w:t xml:space="preserve"> </w:t>
      </w:r>
    </w:p>
    <w:p w14:paraId="5EB5912C"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2.</w:t>
      </w:r>
      <w:r>
        <w:rPr>
          <w:rFonts w:ascii="Arial" w:eastAsia="Calibri" w:hAnsi="Arial" w:cs="Arial"/>
          <w:color w:val="000000"/>
          <w:szCs w:val="24"/>
          <w:lang w:eastAsia="sk-SK"/>
        </w:rPr>
        <w:t xml:space="preserve"> </w:t>
      </w:r>
      <w:r>
        <w:rPr>
          <w:rFonts w:eastAsia="Calibri"/>
          <w:b/>
          <w:bCs/>
          <w:i/>
          <w:iCs/>
          <w:color w:val="000000"/>
          <w:szCs w:val="24"/>
          <w:lang w:eastAsia="sk-SK"/>
        </w:rPr>
        <w:t>stupeň:</w:t>
      </w:r>
      <w:r>
        <w:rPr>
          <w:rFonts w:eastAsia="Calibri"/>
          <w:b/>
          <w:bCs/>
          <w:color w:val="000000"/>
          <w:szCs w:val="24"/>
          <w:lang w:eastAsia="sk-SK"/>
        </w:rPr>
        <w:t xml:space="preserve"> </w:t>
      </w:r>
      <w:r>
        <w:rPr>
          <w:rFonts w:eastAsia="Calibri"/>
          <w:color w:val="000000"/>
          <w:szCs w:val="24"/>
          <w:lang w:eastAsia="sk-SK"/>
        </w:rPr>
        <w:t>Výskyt silných hmiel s dohľadnosťou (H2, &lt; 100m):</w:t>
      </w:r>
    </w:p>
    <w:p w14:paraId="768F2F9B"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3.</w:t>
      </w:r>
      <w:r>
        <w:rPr>
          <w:rFonts w:ascii="Arial" w:eastAsia="Calibri" w:hAnsi="Arial" w:cs="Arial"/>
          <w:color w:val="000000"/>
          <w:szCs w:val="24"/>
          <w:lang w:eastAsia="sk-SK"/>
        </w:rPr>
        <w:t xml:space="preserve"> </w:t>
      </w:r>
      <w:r>
        <w:rPr>
          <w:rFonts w:eastAsia="Calibri"/>
          <w:b/>
          <w:bCs/>
          <w:i/>
          <w:iCs/>
          <w:color w:val="000000"/>
          <w:szCs w:val="24"/>
          <w:lang w:eastAsia="sk-SK"/>
        </w:rPr>
        <w:t>stupeň:</w:t>
      </w:r>
      <w:r>
        <w:rPr>
          <w:rFonts w:eastAsia="Calibri"/>
          <w:i/>
          <w:iCs/>
          <w:color w:val="000000"/>
          <w:szCs w:val="24"/>
          <w:lang w:eastAsia="sk-SK"/>
        </w:rPr>
        <w:t xml:space="preserve"> </w:t>
      </w:r>
      <w:r>
        <w:rPr>
          <w:rFonts w:eastAsia="Calibri"/>
          <w:color w:val="000000"/>
          <w:szCs w:val="24"/>
          <w:lang w:eastAsia="sk-SK"/>
        </w:rPr>
        <w:t xml:space="preserve">Výskyt mimoriadne silných hmiel (H3, &lt; 50m): </w:t>
      </w:r>
    </w:p>
    <w:p w14:paraId="6E22395A" w14:textId="77777777" w:rsidR="00E47318" w:rsidRDefault="00E47318" w:rsidP="00E47318">
      <w:pPr>
        <w:autoSpaceDE w:val="0"/>
        <w:autoSpaceDN w:val="0"/>
        <w:adjustRightInd w:val="0"/>
        <w:ind w:firstLine="0"/>
        <w:jc w:val="left"/>
        <w:rPr>
          <w:rFonts w:eastAsia="Calibri"/>
          <w:b/>
          <w:bCs/>
          <w:color w:val="000000"/>
          <w:szCs w:val="24"/>
          <w:lang w:eastAsia="sk-SK"/>
        </w:rPr>
      </w:pPr>
      <w:r>
        <w:rPr>
          <w:rFonts w:eastAsia="Calibri"/>
          <w:b/>
          <w:bCs/>
          <w:color w:val="000000"/>
          <w:szCs w:val="24"/>
          <w:lang w:eastAsia="sk-SK"/>
        </w:rPr>
        <w:t xml:space="preserve">Závažnosť a časové faktory ohrozenia a hodnotenie dopadov na obyvateľstvo a dopravu </w:t>
      </w:r>
    </w:p>
    <w:p w14:paraId="31FF2F34"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Veľkosť oblasti ohrozenia je premenlivá od niekoľkých obcí až po všetky s variabilnou </w:t>
      </w:r>
      <w:proofErr w:type="spellStart"/>
      <w:r>
        <w:rPr>
          <w:rFonts w:eastAsia="Calibri"/>
          <w:color w:val="000000"/>
          <w:szCs w:val="24"/>
          <w:lang w:eastAsia="sk-SK"/>
        </w:rPr>
        <w:t>dis</w:t>
      </w:r>
      <w:proofErr w:type="spellEnd"/>
      <w:r>
        <w:rPr>
          <w:rFonts w:eastAsia="Calibri"/>
          <w:color w:val="000000"/>
          <w:szCs w:val="24"/>
          <w:lang w:eastAsia="sk-SK"/>
        </w:rPr>
        <w:t>-</w:t>
      </w:r>
    </w:p>
    <w:p w14:paraId="3CBB0244" w14:textId="3DEAAA74" w:rsidR="006D3F9A"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lokáciou a časovými faktormi pôsobenia od niekoľko hodín po niekoľko dní. Následkom najmä silných a veľmi silných hmiel dochádza ku komplikovaniu dopravnej situácie na cestách a vzniku dopravných havárií.</w:t>
      </w:r>
    </w:p>
    <w:p w14:paraId="6E99E95F" w14:textId="219ADB6C" w:rsidR="00E47318" w:rsidRDefault="00E47318" w:rsidP="00E47318">
      <w:pPr>
        <w:autoSpaceDE w:val="0"/>
        <w:autoSpaceDN w:val="0"/>
        <w:adjustRightInd w:val="0"/>
        <w:ind w:firstLine="0"/>
        <w:jc w:val="left"/>
        <w:rPr>
          <w:rFonts w:eastAsia="Calibri"/>
          <w:color w:val="000000"/>
          <w:szCs w:val="24"/>
          <w:lang w:eastAsia="sk-SK"/>
        </w:rPr>
      </w:pPr>
    </w:p>
    <w:p w14:paraId="373643E5" w14:textId="685A4BFA"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 w:val="28"/>
          <w:szCs w:val="28"/>
          <w:lang w:eastAsia="sk-SK"/>
        </w:rPr>
        <w:t>e)</w:t>
      </w:r>
      <w:r>
        <w:rPr>
          <w:rFonts w:ascii="Arial" w:eastAsia="Calibri" w:hAnsi="Arial" w:cs="Arial"/>
          <w:b/>
          <w:bCs/>
          <w:color w:val="000000"/>
          <w:sz w:val="28"/>
          <w:szCs w:val="28"/>
          <w:lang w:eastAsia="sk-SK"/>
        </w:rPr>
        <w:t xml:space="preserve"> </w:t>
      </w:r>
      <w:r>
        <w:rPr>
          <w:rFonts w:eastAsia="Calibri"/>
          <w:b/>
          <w:bCs/>
          <w:color w:val="000000"/>
          <w:sz w:val="28"/>
          <w:szCs w:val="28"/>
          <w:lang w:eastAsia="sk-SK"/>
        </w:rPr>
        <w:t xml:space="preserve">Snehové kalamity </w:t>
      </w:r>
    </w:p>
    <w:p w14:paraId="37D77897" w14:textId="77777777" w:rsidR="00E47318" w:rsidRDefault="00E47318" w:rsidP="00E47318">
      <w:pPr>
        <w:autoSpaceDE w:val="0"/>
        <w:autoSpaceDN w:val="0"/>
        <w:adjustRightInd w:val="0"/>
        <w:ind w:firstLine="0"/>
        <w:jc w:val="left"/>
        <w:rPr>
          <w:rFonts w:eastAsia="Calibri"/>
          <w:b/>
          <w:bCs/>
          <w:color w:val="000000"/>
          <w:szCs w:val="24"/>
          <w:lang w:eastAsia="sk-SK"/>
        </w:rPr>
      </w:pPr>
    </w:p>
    <w:p w14:paraId="603A0EDF"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Cs w:val="24"/>
          <w:lang w:eastAsia="sk-SK"/>
        </w:rPr>
        <w:t xml:space="preserve">Všeobecná charakteristika ohrozenia územia snehovou kalamitou  </w:t>
      </w:r>
    </w:p>
    <w:p w14:paraId="2E596EEF"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Snehové kalamity v okrese  Galanta sa často vyskytli na nasledujúcich pozemných komunikáciách:</w:t>
      </w:r>
    </w:p>
    <w:p w14:paraId="2E6CAEBD" w14:textId="645DF781"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Štátne cesty:</w:t>
      </w:r>
    </w:p>
    <w:p w14:paraId="1A784834" w14:textId="77777777" w:rsidR="00E47318" w:rsidRDefault="00E47318" w:rsidP="00E47318">
      <w:pPr>
        <w:autoSpaceDE w:val="0"/>
        <w:autoSpaceDN w:val="0"/>
        <w:adjustRightInd w:val="0"/>
        <w:ind w:firstLine="0"/>
        <w:jc w:val="left"/>
        <w:rPr>
          <w:rFonts w:eastAsia="Calibri"/>
          <w:color w:val="000000"/>
          <w:szCs w:val="24"/>
          <w:lang w:eastAsia="sk-SK"/>
        </w:rPr>
      </w:pPr>
    </w:p>
    <w:p w14:paraId="1376A791"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I/62- úsek V. Mača- Sereď, II/507- Nebojsa- Sereď, II/507- úsek Vinohrady</w:t>
      </w:r>
    </w:p>
    <w:p w14:paraId="4A0733C0"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n/V- Dvorníky, II/507- úsek Čierny Brod– Galanta, II/573– úsek Šoporňa- Šaľa,  III/1342- Galanta–</w:t>
      </w:r>
    </w:p>
    <w:p w14:paraId="115930EF"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Košúty, III/1345– úsek Kajal- Váhovce, III/1340 - úsek</w:t>
      </w:r>
    </w:p>
    <w:p w14:paraId="25B6EEAF"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Tomášikovo- Horné Saliby a križovatka štátnych ciest</w:t>
      </w:r>
    </w:p>
    <w:p w14:paraId="75EF6957" w14:textId="03ECF159"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I/51 - III/1689 Pata- Šoporňa.  </w:t>
      </w:r>
    </w:p>
    <w:p w14:paraId="33F3A2DF" w14:textId="24BC200D" w:rsidR="00E47318" w:rsidRDefault="00E47318" w:rsidP="00E47318">
      <w:pPr>
        <w:autoSpaceDE w:val="0"/>
        <w:autoSpaceDN w:val="0"/>
        <w:adjustRightInd w:val="0"/>
        <w:ind w:firstLine="0"/>
        <w:jc w:val="left"/>
        <w:rPr>
          <w:rFonts w:eastAsia="Calibri"/>
          <w:color w:val="000000"/>
          <w:szCs w:val="24"/>
          <w:lang w:eastAsia="sk-SK"/>
        </w:rPr>
      </w:pPr>
    </w:p>
    <w:p w14:paraId="602660CC" w14:textId="77777777" w:rsidR="00E47318" w:rsidRDefault="00E47318" w:rsidP="00E47318">
      <w:pPr>
        <w:autoSpaceDE w:val="0"/>
        <w:autoSpaceDN w:val="0"/>
        <w:adjustRightInd w:val="0"/>
        <w:ind w:firstLine="0"/>
        <w:jc w:val="left"/>
        <w:rPr>
          <w:rFonts w:eastAsia="Calibri"/>
          <w:szCs w:val="24"/>
          <w:lang w:eastAsia="sk-SK"/>
        </w:rPr>
      </w:pPr>
    </w:p>
    <w:p w14:paraId="01B7AA0D" w14:textId="26FEFEF6" w:rsidR="00E47318" w:rsidRDefault="00E47318" w:rsidP="00E47318">
      <w:pPr>
        <w:autoSpaceDE w:val="0"/>
        <w:autoSpaceDN w:val="0"/>
        <w:adjustRightInd w:val="0"/>
        <w:ind w:firstLine="0"/>
        <w:jc w:val="center"/>
        <w:rPr>
          <w:rFonts w:eastAsia="Calibri"/>
          <w:b/>
          <w:bCs/>
          <w:color w:val="000000"/>
          <w:szCs w:val="24"/>
          <w:lang w:eastAsia="sk-SK"/>
        </w:rPr>
      </w:pPr>
      <w:r>
        <w:rPr>
          <w:rFonts w:eastAsia="Calibri"/>
          <w:b/>
          <w:bCs/>
          <w:color w:val="000000"/>
          <w:szCs w:val="24"/>
          <w:lang w:eastAsia="sk-SK"/>
        </w:rPr>
        <w:t>Závažnosť a časové faktory ohrozenia a hodnotenie dopadov na obyvateľstvo a dopravu</w:t>
      </w:r>
    </w:p>
    <w:p w14:paraId="44874C13" w14:textId="1F87DBA4" w:rsidR="00E47318" w:rsidRDefault="00E47318" w:rsidP="00E47318">
      <w:pPr>
        <w:autoSpaceDE w:val="0"/>
        <w:autoSpaceDN w:val="0"/>
        <w:adjustRightInd w:val="0"/>
        <w:ind w:firstLine="0"/>
        <w:jc w:val="center"/>
        <w:rPr>
          <w:rFonts w:eastAsia="Calibri"/>
          <w:szCs w:val="24"/>
          <w:lang w:eastAsia="sk-SK"/>
        </w:rPr>
      </w:pPr>
      <w:r>
        <w:rPr>
          <w:rFonts w:eastAsia="Calibri"/>
          <w:b/>
          <w:bCs/>
          <w:color w:val="000000"/>
          <w:szCs w:val="24"/>
          <w:lang w:eastAsia="sk-SK"/>
        </w:rPr>
        <w:t xml:space="preserve"> </w:t>
      </w:r>
    </w:p>
    <w:p w14:paraId="732BE4B8" w14:textId="2BABD3CD"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Závažnosť závisí od rozsahu kalamity. Môže postihnúť len jednu obec ale aj všetky. Čas pôsobenia závisí  od včasnosti zabezpečenia zjazdnosti ciest, ako aj od trvania nepriaznivých poveternostných podmienok. Obyvateľstvo  v kalamitou postihnutých oblastiach  trpí  najmä problémami so  zásobovaním potravinami, vodou, poskytovaním neodkladnej zdravotnej starostlivosti, s dodávkami energií.</w:t>
      </w:r>
    </w:p>
    <w:p w14:paraId="75F25656" w14:textId="77777777" w:rsidR="00E47318" w:rsidRDefault="00E47318" w:rsidP="00E47318">
      <w:pPr>
        <w:autoSpaceDE w:val="0"/>
        <w:autoSpaceDN w:val="0"/>
        <w:adjustRightInd w:val="0"/>
        <w:ind w:firstLine="0"/>
        <w:jc w:val="left"/>
        <w:rPr>
          <w:rFonts w:eastAsia="Calibri"/>
          <w:szCs w:val="24"/>
          <w:lang w:eastAsia="sk-SK"/>
        </w:rPr>
      </w:pPr>
    </w:p>
    <w:p w14:paraId="6CE705DE"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 </w:t>
      </w:r>
    </w:p>
    <w:p w14:paraId="75D913C0" w14:textId="798B84E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 w:val="28"/>
          <w:szCs w:val="28"/>
          <w:lang w:eastAsia="sk-SK"/>
        </w:rPr>
        <w:t>f)</w:t>
      </w:r>
      <w:r>
        <w:rPr>
          <w:rFonts w:ascii="Arial" w:eastAsia="Calibri" w:hAnsi="Arial" w:cs="Arial"/>
          <w:b/>
          <w:bCs/>
          <w:color w:val="000000"/>
          <w:sz w:val="28"/>
          <w:szCs w:val="28"/>
          <w:lang w:eastAsia="sk-SK"/>
        </w:rPr>
        <w:t xml:space="preserve"> </w:t>
      </w:r>
      <w:r>
        <w:rPr>
          <w:rFonts w:eastAsia="Calibri"/>
          <w:b/>
          <w:bCs/>
          <w:color w:val="000000"/>
          <w:sz w:val="28"/>
          <w:szCs w:val="28"/>
          <w:lang w:eastAsia="sk-SK"/>
        </w:rPr>
        <w:t xml:space="preserve">Námrazy a poľadovice  </w:t>
      </w:r>
    </w:p>
    <w:p w14:paraId="23D7A191"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Cs w:val="24"/>
          <w:lang w:eastAsia="sk-SK"/>
        </w:rPr>
        <w:t xml:space="preserve"> </w:t>
      </w:r>
    </w:p>
    <w:p w14:paraId="225DF20C"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b/>
          <w:bCs/>
          <w:color w:val="000000"/>
          <w:sz w:val="28"/>
          <w:szCs w:val="28"/>
          <w:lang w:eastAsia="sk-SK"/>
        </w:rPr>
        <w:t xml:space="preserve"> </w:t>
      </w:r>
      <w:r>
        <w:rPr>
          <w:rFonts w:eastAsia="Calibri"/>
          <w:color w:val="000000"/>
          <w:szCs w:val="24"/>
          <w:lang w:eastAsia="sk-SK"/>
        </w:rPr>
        <w:t>Námrazy sa zvyknú vyskytovať na cestách I/62 v úseku Senec – Sereď, II/507 v úseku Galanta</w:t>
      </w:r>
    </w:p>
    <w:p w14:paraId="0E7B308A" w14:textId="78767C03"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Dolná Streda, II/561 v úseku Trstice – Veľký Meder. Poľadovice majú  negatívny dopad na  cestnú a námrazy na železničnú dopravu.</w:t>
      </w:r>
    </w:p>
    <w:p w14:paraId="74808715" w14:textId="01CB248C" w:rsidR="00E47318" w:rsidRDefault="00E47318" w:rsidP="00E47318">
      <w:pPr>
        <w:autoSpaceDE w:val="0"/>
        <w:autoSpaceDN w:val="0"/>
        <w:adjustRightInd w:val="0"/>
        <w:ind w:firstLine="0"/>
        <w:jc w:val="left"/>
        <w:rPr>
          <w:rFonts w:eastAsia="Calibri"/>
          <w:color w:val="000000"/>
          <w:szCs w:val="24"/>
          <w:lang w:eastAsia="sk-SK"/>
        </w:rPr>
      </w:pPr>
    </w:p>
    <w:p w14:paraId="1CB1AF94" w14:textId="0EFDF13A" w:rsidR="00E47318" w:rsidRDefault="00E47318" w:rsidP="00E47318">
      <w:pPr>
        <w:autoSpaceDE w:val="0"/>
        <w:autoSpaceDN w:val="0"/>
        <w:adjustRightInd w:val="0"/>
        <w:ind w:firstLine="0"/>
        <w:jc w:val="center"/>
        <w:rPr>
          <w:rFonts w:eastAsia="Calibri"/>
          <w:b/>
          <w:bCs/>
          <w:color w:val="000000"/>
          <w:sz w:val="28"/>
          <w:szCs w:val="28"/>
          <w:lang w:eastAsia="sk-SK"/>
        </w:rPr>
      </w:pPr>
      <w:r>
        <w:rPr>
          <w:rFonts w:eastAsia="Calibri"/>
          <w:b/>
          <w:bCs/>
          <w:color w:val="000000"/>
          <w:sz w:val="28"/>
          <w:szCs w:val="28"/>
          <w:lang w:eastAsia="sk-SK"/>
        </w:rPr>
        <w:t>B.</w:t>
      </w:r>
      <w:r w:rsidR="007E6A70">
        <w:rPr>
          <w:rFonts w:eastAsia="Calibri"/>
          <w:b/>
          <w:bCs/>
          <w:color w:val="000000"/>
          <w:sz w:val="28"/>
          <w:szCs w:val="28"/>
          <w:lang w:eastAsia="sk-SK"/>
        </w:rPr>
        <w:t>2</w:t>
      </w:r>
      <w:r>
        <w:rPr>
          <w:rFonts w:eastAsia="Calibri"/>
          <w:b/>
          <w:bCs/>
          <w:color w:val="000000"/>
          <w:sz w:val="28"/>
          <w:szCs w:val="28"/>
          <w:lang w:eastAsia="sk-SK"/>
        </w:rPr>
        <w:t>. OBLASTI MOŽNÉHO OHROZENIA POVODŇAMI, OBLASTI</w:t>
      </w:r>
    </w:p>
    <w:p w14:paraId="67A98D57" w14:textId="77777777" w:rsidR="00E47318" w:rsidRDefault="00E47318" w:rsidP="00E47318">
      <w:pPr>
        <w:autoSpaceDE w:val="0"/>
        <w:autoSpaceDN w:val="0"/>
        <w:adjustRightInd w:val="0"/>
        <w:ind w:firstLine="0"/>
        <w:jc w:val="center"/>
        <w:rPr>
          <w:rFonts w:eastAsia="Calibri"/>
          <w:b/>
          <w:bCs/>
          <w:color w:val="000000"/>
          <w:sz w:val="28"/>
          <w:szCs w:val="28"/>
          <w:lang w:eastAsia="sk-SK"/>
        </w:rPr>
      </w:pPr>
      <w:r>
        <w:rPr>
          <w:rFonts w:eastAsia="Calibri"/>
          <w:b/>
          <w:bCs/>
          <w:color w:val="000000"/>
          <w:sz w:val="28"/>
          <w:szCs w:val="28"/>
          <w:lang w:eastAsia="sk-SK"/>
        </w:rPr>
        <w:t>MOŽNÉHO OHROZENIA V PRÍPADE PORUŠENIA VODNEJ</w:t>
      </w:r>
    </w:p>
    <w:p w14:paraId="6945C255" w14:textId="0069C570" w:rsidR="00E47318" w:rsidRDefault="00E47318" w:rsidP="00E47318">
      <w:pPr>
        <w:autoSpaceDE w:val="0"/>
        <w:autoSpaceDN w:val="0"/>
        <w:adjustRightInd w:val="0"/>
        <w:ind w:firstLine="0"/>
        <w:jc w:val="center"/>
        <w:rPr>
          <w:rFonts w:eastAsia="Calibri"/>
          <w:color w:val="000000"/>
          <w:szCs w:val="24"/>
          <w:lang w:eastAsia="sk-SK"/>
        </w:rPr>
      </w:pPr>
      <w:r>
        <w:rPr>
          <w:rFonts w:eastAsia="Calibri"/>
          <w:b/>
          <w:bCs/>
          <w:color w:val="000000"/>
          <w:sz w:val="28"/>
          <w:szCs w:val="28"/>
          <w:lang w:eastAsia="sk-SK"/>
        </w:rPr>
        <w:t>STAVBY (VRÁTANE ODKALÍSK</w:t>
      </w:r>
      <w:r w:rsidR="008645C9">
        <w:rPr>
          <w:rFonts w:eastAsia="Calibri"/>
          <w:b/>
          <w:bCs/>
          <w:color w:val="000000"/>
          <w:sz w:val="28"/>
          <w:szCs w:val="28"/>
          <w:lang w:eastAsia="sk-SK"/>
        </w:rPr>
        <w:t>)</w:t>
      </w:r>
    </w:p>
    <w:p w14:paraId="2701DBF3" w14:textId="77777777" w:rsidR="00E47318" w:rsidRDefault="00E47318" w:rsidP="00E47318">
      <w:pPr>
        <w:autoSpaceDE w:val="0"/>
        <w:autoSpaceDN w:val="0"/>
        <w:adjustRightInd w:val="0"/>
        <w:ind w:firstLine="0"/>
        <w:jc w:val="left"/>
        <w:rPr>
          <w:rFonts w:eastAsia="Calibri"/>
          <w:color w:val="000000"/>
          <w:szCs w:val="24"/>
          <w:lang w:eastAsia="sk-SK"/>
        </w:rPr>
      </w:pPr>
    </w:p>
    <w:p w14:paraId="562F360B" w14:textId="6C3921BB" w:rsidR="00E47318" w:rsidRDefault="00E47318" w:rsidP="00E47318">
      <w:pPr>
        <w:autoSpaceDE w:val="0"/>
        <w:autoSpaceDN w:val="0"/>
        <w:adjustRightInd w:val="0"/>
        <w:ind w:firstLine="0"/>
        <w:jc w:val="left"/>
      </w:pPr>
    </w:p>
    <w:p w14:paraId="5AC187D0"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 w:val="28"/>
          <w:szCs w:val="28"/>
          <w:lang w:eastAsia="sk-SK"/>
        </w:rPr>
        <w:t>a)</w:t>
      </w:r>
      <w:r>
        <w:rPr>
          <w:rFonts w:ascii="Arial" w:eastAsia="Calibri" w:hAnsi="Arial" w:cs="Arial"/>
          <w:b/>
          <w:bCs/>
          <w:color w:val="000000"/>
          <w:sz w:val="28"/>
          <w:szCs w:val="28"/>
          <w:lang w:eastAsia="sk-SK"/>
        </w:rPr>
        <w:t xml:space="preserve"> </w:t>
      </w:r>
      <w:r>
        <w:rPr>
          <w:rFonts w:eastAsia="Calibri"/>
          <w:b/>
          <w:bCs/>
          <w:color w:val="000000"/>
          <w:sz w:val="28"/>
          <w:szCs w:val="28"/>
          <w:lang w:eastAsia="sk-SK"/>
        </w:rPr>
        <w:t xml:space="preserve">Povodne </w:t>
      </w:r>
    </w:p>
    <w:p w14:paraId="4D842B27" w14:textId="77777777" w:rsidR="00E47318" w:rsidRDefault="00E47318" w:rsidP="00E47318">
      <w:pPr>
        <w:autoSpaceDE w:val="0"/>
        <w:autoSpaceDN w:val="0"/>
        <w:adjustRightInd w:val="0"/>
        <w:ind w:firstLine="0"/>
        <w:jc w:val="left"/>
        <w:rPr>
          <w:rFonts w:eastAsia="Calibri"/>
          <w:color w:val="000000"/>
          <w:szCs w:val="24"/>
          <w:lang w:eastAsia="sk-SK"/>
        </w:rPr>
      </w:pPr>
    </w:p>
    <w:p w14:paraId="627842EB"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Cs w:val="24"/>
          <w:lang w:eastAsia="sk-SK"/>
        </w:rPr>
        <w:t xml:space="preserve">Všeobecná charakteristika ohrozenia územia povodňami  </w:t>
      </w:r>
    </w:p>
    <w:p w14:paraId="3AAC23B6"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Povrchové vodné toky na území okresu sú tvorené sieťou vzájomne rozlične poprepájaných</w:t>
      </w:r>
    </w:p>
    <w:p w14:paraId="78E2DDFF"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riek, riečok, potokov a kanálov. Na základe veľkosti ich objemového prietoku sú najvýznamnejšie</w:t>
      </w:r>
    </w:p>
    <w:p w14:paraId="326B7A85"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rieky Váh, Malý Dunaj, Čierna Voda a Dudváh. K menším tokom patria Gidra, </w:t>
      </w:r>
      <w:proofErr w:type="spellStart"/>
      <w:r>
        <w:rPr>
          <w:rFonts w:eastAsia="Calibri"/>
          <w:color w:val="000000"/>
          <w:szCs w:val="24"/>
          <w:lang w:eastAsia="sk-SK"/>
        </w:rPr>
        <w:t>Salibský</w:t>
      </w:r>
      <w:proofErr w:type="spellEnd"/>
      <w:r>
        <w:rPr>
          <w:rFonts w:eastAsia="Calibri"/>
          <w:color w:val="000000"/>
          <w:szCs w:val="24"/>
          <w:lang w:eastAsia="sk-SK"/>
        </w:rPr>
        <w:t xml:space="preserve"> Dudváh,</w:t>
      </w:r>
    </w:p>
    <w:p w14:paraId="604815F5" w14:textId="77777777" w:rsidR="00E47318" w:rsidRDefault="00E47318" w:rsidP="00E47318">
      <w:pPr>
        <w:autoSpaceDE w:val="0"/>
        <w:autoSpaceDN w:val="0"/>
        <w:adjustRightInd w:val="0"/>
        <w:ind w:firstLine="0"/>
        <w:jc w:val="left"/>
        <w:rPr>
          <w:rFonts w:eastAsia="Calibri"/>
          <w:szCs w:val="24"/>
          <w:lang w:eastAsia="sk-SK"/>
        </w:rPr>
      </w:pPr>
      <w:proofErr w:type="spellStart"/>
      <w:r>
        <w:rPr>
          <w:rFonts w:eastAsia="Calibri"/>
          <w:color w:val="000000"/>
          <w:szCs w:val="24"/>
          <w:lang w:eastAsia="sk-SK"/>
        </w:rPr>
        <w:t>Šárd</w:t>
      </w:r>
      <w:proofErr w:type="spellEnd"/>
      <w:r>
        <w:rPr>
          <w:rFonts w:eastAsia="Calibri"/>
          <w:color w:val="000000"/>
          <w:szCs w:val="24"/>
          <w:lang w:eastAsia="sk-SK"/>
        </w:rPr>
        <w:t xml:space="preserve">, </w:t>
      </w:r>
      <w:proofErr w:type="spellStart"/>
      <w:r>
        <w:rPr>
          <w:rFonts w:eastAsia="Calibri"/>
          <w:color w:val="000000"/>
          <w:szCs w:val="24"/>
          <w:lang w:eastAsia="sk-SK"/>
        </w:rPr>
        <w:t>Zajarčie</w:t>
      </w:r>
      <w:proofErr w:type="spellEnd"/>
      <w:r>
        <w:rPr>
          <w:rFonts w:eastAsia="Calibri"/>
          <w:color w:val="000000"/>
          <w:szCs w:val="24"/>
          <w:lang w:eastAsia="sk-SK"/>
        </w:rPr>
        <w:t xml:space="preserve">, Derňa a umelo vytvorené kanály. </w:t>
      </w:r>
    </w:p>
    <w:p w14:paraId="487F4972"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Slovenský vodohospodársky podnik, </w:t>
      </w:r>
      <w:proofErr w:type="spellStart"/>
      <w:r>
        <w:rPr>
          <w:rFonts w:eastAsia="Calibri"/>
          <w:color w:val="000000"/>
          <w:szCs w:val="24"/>
          <w:lang w:eastAsia="sk-SK"/>
        </w:rPr>
        <w:t>š.p</w:t>
      </w:r>
      <w:proofErr w:type="spellEnd"/>
      <w:r>
        <w:rPr>
          <w:rFonts w:eastAsia="Calibri"/>
          <w:color w:val="000000"/>
          <w:szCs w:val="24"/>
          <w:lang w:eastAsia="sk-SK"/>
        </w:rPr>
        <w:t>, na základe Smernice Európskeho parlamentu a Rady</w:t>
      </w:r>
    </w:p>
    <w:p w14:paraId="0C22E947" w14:textId="1BA2096E"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2007/60/ES z 23.októbra 2007 o hodnotení a manažmente povodňových rizík zverejnil na internetovej stránke </w:t>
      </w:r>
      <w:r>
        <w:rPr>
          <w:rFonts w:eastAsia="Calibri"/>
          <w:color w:val="0000FF"/>
          <w:szCs w:val="24"/>
          <w:lang w:eastAsia="sk-SK"/>
        </w:rPr>
        <w:t>https://mpompr.svp.sk</w:t>
      </w:r>
      <w:r>
        <w:rPr>
          <w:rFonts w:eastAsia="Calibri"/>
          <w:color w:val="000000"/>
          <w:szCs w:val="24"/>
          <w:lang w:eastAsia="sk-SK"/>
        </w:rPr>
        <w:t xml:space="preserve">  mapy povodňového ohrozenia a mapy povodňového rizika vodných tokov Slovenska.  </w:t>
      </w:r>
    </w:p>
    <w:p w14:paraId="325C0D81"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b/>
          <w:bCs/>
          <w:i/>
          <w:iCs/>
          <w:color w:val="000000"/>
          <w:szCs w:val="24"/>
          <w:lang w:eastAsia="sk-SK"/>
        </w:rPr>
        <w:t>Mapy povodňového ohrozenia</w:t>
      </w:r>
      <w:r>
        <w:rPr>
          <w:rFonts w:eastAsia="Calibri"/>
          <w:color w:val="000000"/>
          <w:szCs w:val="24"/>
          <w:lang w:eastAsia="sk-SK"/>
        </w:rPr>
        <w:t xml:space="preserve"> sa vypracúvajú pre geografické oblasti, v ktorých bola v</w:t>
      </w:r>
    </w:p>
    <w:p w14:paraId="5880CD2E" w14:textId="7E9C76B0"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predbežnom hodnotení povodňového rizika identifikovaná existencia potenciálne významného povodňového rizika a oblasti, v ktorých možno predpokladať pravdepodobný výskyt významného povodňového rizika.</w:t>
      </w:r>
    </w:p>
    <w:p w14:paraId="53822B55" w14:textId="77777777" w:rsidR="007E6A70" w:rsidRDefault="007E6A70" w:rsidP="00E47318">
      <w:pPr>
        <w:autoSpaceDE w:val="0"/>
        <w:autoSpaceDN w:val="0"/>
        <w:adjustRightInd w:val="0"/>
        <w:ind w:firstLine="0"/>
        <w:jc w:val="left"/>
        <w:rPr>
          <w:rFonts w:eastAsia="Calibri"/>
          <w:color w:val="000000"/>
          <w:szCs w:val="24"/>
          <w:lang w:eastAsia="sk-SK"/>
        </w:rPr>
      </w:pPr>
    </w:p>
    <w:p w14:paraId="0CD1EA73" w14:textId="6C1C06D4" w:rsidR="00E47318" w:rsidRDefault="00E47318" w:rsidP="00E47318">
      <w:pPr>
        <w:autoSpaceDE w:val="0"/>
        <w:autoSpaceDN w:val="0"/>
        <w:adjustRightInd w:val="0"/>
        <w:ind w:firstLine="0"/>
        <w:jc w:val="left"/>
        <w:rPr>
          <w:rFonts w:eastAsia="Calibri"/>
          <w:color w:val="000000"/>
          <w:szCs w:val="24"/>
          <w:lang w:eastAsia="sk-SK"/>
        </w:rPr>
      </w:pPr>
    </w:p>
    <w:p w14:paraId="1ED9C5EF"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b/>
          <w:bCs/>
          <w:i/>
          <w:iCs/>
          <w:color w:val="000000"/>
          <w:szCs w:val="24"/>
          <w:lang w:eastAsia="sk-SK"/>
        </w:rPr>
        <w:lastRenderedPageBreak/>
        <w:t xml:space="preserve">Mapy povodňového rizika </w:t>
      </w:r>
      <w:r>
        <w:rPr>
          <w:rFonts w:eastAsia="Calibri"/>
          <w:color w:val="000000"/>
          <w:szCs w:val="24"/>
          <w:lang w:eastAsia="sk-SK"/>
        </w:rPr>
        <w:t>obsahujú údaje o potenciálne nepriaznivých dôsledkoch záplav</w:t>
      </w:r>
    </w:p>
    <w:p w14:paraId="238B3479"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spôsobených povodňami, ktoré sú zobrazené na mapách povodňového ohrozenia.  </w:t>
      </w:r>
    </w:p>
    <w:p w14:paraId="2E68C6D9"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Pre okres Galanta sú vyhotovené klady máp pre vodné toky Dolný Dudváh a Derňa. V oblasti</w:t>
      </w:r>
    </w:p>
    <w:p w14:paraId="6BE8B90B" w14:textId="438EBEAB"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Ohrozenia vzhľadom na storočnú vodu sa nachádzajú tieto obce:</w:t>
      </w:r>
    </w:p>
    <w:p w14:paraId="5A0FC11F" w14:textId="77777777" w:rsidR="00E47318" w:rsidRDefault="00E47318" w:rsidP="00E47318">
      <w:pPr>
        <w:autoSpaceDE w:val="0"/>
        <w:autoSpaceDN w:val="0"/>
        <w:adjustRightInd w:val="0"/>
        <w:ind w:firstLine="0"/>
        <w:jc w:val="left"/>
        <w:rPr>
          <w:rFonts w:eastAsia="Calibri"/>
          <w:szCs w:val="24"/>
          <w:lang w:eastAsia="sk-SK"/>
        </w:rPr>
      </w:pPr>
    </w:p>
    <w:p w14:paraId="2970B248"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w:t>
      </w:r>
      <w:r>
        <w:rPr>
          <w:rFonts w:ascii="Arial" w:eastAsia="Calibri" w:hAnsi="Arial" w:cs="Arial"/>
          <w:color w:val="000000"/>
          <w:szCs w:val="24"/>
          <w:lang w:eastAsia="sk-SK"/>
        </w:rPr>
        <w:t xml:space="preserve"> </w:t>
      </w:r>
      <w:r>
        <w:rPr>
          <w:rFonts w:eastAsia="Calibri"/>
          <w:color w:val="000000"/>
          <w:szCs w:val="24"/>
          <w:lang w:eastAsia="sk-SK"/>
        </w:rPr>
        <w:t xml:space="preserve"> v toku </w:t>
      </w:r>
      <w:r>
        <w:rPr>
          <w:rFonts w:eastAsia="Calibri"/>
          <w:b/>
          <w:bCs/>
          <w:color w:val="000000"/>
          <w:szCs w:val="24"/>
          <w:lang w:eastAsia="sk-SK"/>
        </w:rPr>
        <w:t xml:space="preserve">Dolného Dudváhu: </w:t>
      </w:r>
      <w:r>
        <w:rPr>
          <w:rFonts w:eastAsia="Calibri"/>
          <w:color w:val="000000"/>
          <w:szCs w:val="24"/>
          <w:lang w:eastAsia="sk-SK"/>
        </w:rPr>
        <w:t>Hoste, Abrahám, Malá Mača a Sládkovičovo,</w:t>
      </w:r>
    </w:p>
    <w:p w14:paraId="0A3EF70B" w14:textId="3F1BF7EA"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w:t>
      </w:r>
      <w:r>
        <w:rPr>
          <w:rFonts w:ascii="Arial" w:eastAsia="Calibri" w:hAnsi="Arial" w:cs="Arial"/>
          <w:color w:val="000000"/>
          <w:szCs w:val="24"/>
          <w:lang w:eastAsia="sk-SK"/>
        </w:rPr>
        <w:t xml:space="preserve"> </w:t>
      </w:r>
      <w:r>
        <w:rPr>
          <w:rFonts w:eastAsia="Calibri"/>
          <w:color w:val="000000"/>
          <w:szCs w:val="24"/>
          <w:lang w:eastAsia="sk-SK"/>
        </w:rPr>
        <w:t xml:space="preserve"> v toku</w:t>
      </w:r>
      <w:r>
        <w:rPr>
          <w:rFonts w:eastAsia="Calibri"/>
          <w:b/>
          <w:bCs/>
          <w:color w:val="000000"/>
          <w:szCs w:val="24"/>
          <w:lang w:eastAsia="sk-SK"/>
        </w:rPr>
        <w:t xml:space="preserve"> Derne: </w:t>
      </w:r>
      <w:r>
        <w:rPr>
          <w:rFonts w:eastAsia="Calibri"/>
          <w:color w:val="000000"/>
          <w:szCs w:val="24"/>
          <w:lang w:eastAsia="sk-SK"/>
        </w:rPr>
        <w:t>Veľká Mača, Gáň, Galanta, Kajal a</w:t>
      </w:r>
      <w:r>
        <w:rPr>
          <w:rFonts w:eastAsia="Calibri"/>
          <w:b/>
          <w:bCs/>
          <w:color w:val="000000"/>
          <w:szCs w:val="24"/>
          <w:lang w:eastAsia="sk-SK"/>
        </w:rPr>
        <w:t xml:space="preserve"> </w:t>
      </w:r>
      <w:r>
        <w:rPr>
          <w:rFonts w:eastAsia="Calibri"/>
          <w:color w:val="000000"/>
          <w:szCs w:val="24"/>
          <w:lang w:eastAsia="sk-SK"/>
        </w:rPr>
        <w:t xml:space="preserve">Topoľnica.  </w:t>
      </w:r>
    </w:p>
    <w:p w14:paraId="2F02AE8A" w14:textId="14EEB881" w:rsidR="007E6A70" w:rsidRDefault="007E6A70" w:rsidP="00E47318">
      <w:pPr>
        <w:autoSpaceDE w:val="0"/>
        <w:autoSpaceDN w:val="0"/>
        <w:adjustRightInd w:val="0"/>
        <w:ind w:firstLine="0"/>
        <w:jc w:val="left"/>
        <w:rPr>
          <w:rFonts w:eastAsia="Calibri"/>
          <w:color w:val="000000"/>
          <w:szCs w:val="24"/>
          <w:lang w:eastAsia="sk-SK"/>
        </w:rPr>
      </w:pPr>
    </w:p>
    <w:p w14:paraId="2528F492" w14:textId="34B706E3" w:rsidR="007E6A70" w:rsidRDefault="007E6A70" w:rsidP="00E47318">
      <w:pPr>
        <w:autoSpaceDE w:val="0"/>
        <w:autoSpaceDN w:val="0"/>
        <w:adjustRightInd w:val="0"/>
        <w:ind w:firstLine="0"/>
        <w:jc w:val="left"/>
        <w:rPr>
          <w:rFonts w:eastAsia="Calibri"/>
          <w:color w:val="000000"/>
          <w:szCs w:val="24"/>
          <w:lang w:eastAsia="sk-SK"/>
        </w:rPr>
      </w:pPr>
      <w:r>
        <w:rPr>
          <w:noProof/>
          <w:lang w:eastAsia="sk-SK"/>
        </w:rPr>
        <w:drawing>
          <wp:anchor distT="0" distB="0" distL="114300" distR="114300" simplePos="0" relativeHeight="251656192" behindDoc="1" locked="0" layoutInCell="1" allowOverlap="1" wp14:anchorId="6C900615" wp14:editId="075181AD">
            <wp:simplePos x="0" y="0"/>
            <wp:positionH relativeFrom="margin">
              <wp:posOffset>0</wp:posOffset>
            </wp:positionH>
            <wp:positionV relativeFrom="paragraph">
              <wp:posOffset>191135</wp:posOffset>
            </wp:positionV>
            <wp:extent cx="6289040" cy="4324350"/>
            <wp:effectExtent l="19050" t="19050" r="16510" b="19050"/>
            <wp:wrapTight wrapText="bothSides">
              <wp:wrapPolygon edited="0">
                <wp:start x="-65" y="-95"/>
                <wp:lineTo x="-65" y="21600"/>
                <wp:lineTo x="21591" y="21600"/>
                <wp:lineTo x="21591" y="-95"/>
                <wp:lineTo x="-65" y="-95"/>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9040" cy="4324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AFF8E9E" w14:textId="190F3930" w:rsidR="00E47318" w:rsidRDefault="00E47318" w:rsidP="00E47318">
      <w:pPr>
        <w:autoSpaceDE w:val="0"/>
        <w:autoSpaceDN w:val="0"/>
        <w:adjustRightInd w:val="0"/>
        <w:ind w:firstLine="0"/>
        <w:jc w:val="left"/>
        <w:rPr>
          <w:rFonts w:eastAsia="Calibri"/>
          <w:color w:val="000000"/>
          <w:szCs w:val="24"/>
          <w:lang w:eastAsia="sk-SK"/>
        </w:rPr>
      </w:pPr>
    </w:p>
    <w:p w14:paraId="6569863D"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Od obdobia výskytu klimatických zmien na Slovensku dlhotrvajúce dažde takmer </w:t>
      </w:r>
      <w:proofErr w:type="spellStart"/>
      <w:r>
        <w:rPr>
          <w:rFonts w:eastAsia="Calibri"/>
          <w:color w:val="000000"/>
          <w:szCs w:val="24"/>
          <w:lang w:eastAsia="sk-SK"/>
        </w:rPr>
        <w:t>každoroč</w:t>
      </w:r>
      <w:proofErr w:type="spellEnd"/>
      <w:r>
        <w:rPr>
          <w:rFonts w:eastAsia="Calibri"/>
          <w:color w:val="000000"/>
          <w:szCs w:val="24"/>
          <w:lang w:eastAsia="sk-SK"/>
        </w:rPr>
        <w:t>-</w:t>
      </w:r>
    </w:p>
    <w:p w14:paraId="1C4FBB70" w14:textId="77777777" w:rsidR="00E47318" w:rsidRDefault="00E47318" w:rsidP="00E47318">
      <w:pPr>
        <w:autoSpaceDE w:val="0"/>
        <w:autoSpaceDN w:val="0"/>
        <w:adjustRightInd w:val="0"/>
        <w:ind w:firstLine="0"/>
        <w:jc w:val="left"/>
        <w:rPr>
          <w:rFonts w:eastAsia="Calibri"/>
          <w:color w:val="000000"/>
          <w:szCs w:val="24"/>
          <w:lang w:eastAsia="sk-SK"/>
        </w:rPr>
      </w:pPr>
      <w:proofErr w:type="spellStart"/>
      <w:r>
        <w:rPr>
          <w:rFonts w:eastAsia="Calibri"/>
          <w:color w:val="000000"/>
          <w:szCs w:val="24"/>
          <w:lang w:eastAsia="sk-SK"/>
        </w:rPr>
        <w:t>ne</w:t>
      </w:r>
      <w:proofErr w:type="spellEnd"/>
      <w:r>
        <w:rPr>
          <w:rFonts w:eastAsia="Calibri"/>
          <w:color w:val="000000"/>
          <w:szCs w:val="24"/>
          <w:lang w:eastAsia="sk-SK"/>
        </w:rPr>
        <w:t xml:space="preserve"> spôsobujú zvýšenie hladiny spodných vôd  v obci Váhovce, kde dochádza k zaplaveniu pivníc</w:t>
      </w:r>
    </w:p>
    <w:p w14:paraId="39D67308"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rodinných domov budov, garáží a iného majetku. V roku 2013 bol okrem Váhoviec vyhlásený III.</w:t>
      </w:r>
    </w:p>
    <w:p w14:paraId="4B2FAA13" w14:textId="77777777" w:rsidR="007E6A70"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stupeň povodňovej aktivity aj v Horných Salibách. Voda tu vystúpila na povrch v troch uliciach. </w:t>
      </w:r>
    </w:p>
    <w:p w14:paraId="7307CE59" w14:textId="7FC53282"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 </w:t>
      </w:r>
    </w:p>
    <w:p w14:paraId="0D842160" w14:textId="77777777" w:rsidR="00E47318" w:rsidRDefault="00E47318" w:rsidP="00E47318">
      <w:pPr>
        <w:autoSpaceDE w:val="0"/>
        <w:autoSpaceDN w:val="0"/>
        <w:adjustRightInd w:val="0"/>
        <w:ind w:firstLine="0"/>
        <w:jc w:val="left"/>
        <w:rPr>
          <w:rFonts w:eastAsia="Calibri"/>
          <w:b/>
          <w:bCs/>
          <w:color w:val="000000"/>
          <w:szCs w:val="24"/>
          <w:lang w:eastAsia="sk-SK"/>
        </w:rPr>
      </w:pPr>
      <w:r>
        <w:rPr>
          <w:rFonts w:eastAsia="Calibri"/>
          <w:b/>
          <w:bCs/>
          <w:color w:val="000000"/>
          <w:szCs w:val="24"/>
          <w:lang w:eastAsia="sk-SK"/>
        </w:rPr>
        <w:t>Závažnosť a časové faktory ohrozenia a hodnotenie dopadov na obyvateľstvo a dopravu</w:t>
      </w:r>
    </w:p>
    <w:p w14:paraId="210108DD"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Na mapách povodňového rizika sú uvedené údaje o odhadovanom počte povodňou </w:t>
      </w:r>
      <w:proofErr w:type="spellStart"/>
      <w:r>
        <w:rPr>
          <w:rFonts w:eastAsia="Calibri"/>
          <w:color w:val="000000"/>
          <w:szCs w:val="24"/>
          <w:lang w:eastAsia="sk-SK"/>
        </w:rPr>
        <w:t>poten</w:t>
      </w:r>
      <w:proofErr w:type="spellEnd"/>
      <w:r>
        <w:rPr>
          <w:rFonts w:eastAsia="Calibri"/>
          <w:color w:val="000000"/>
          <w:szCs w:val="24"/>
          <w:lang w:eastAsia="sk-SK"/>
        </w:rPr>
        <w:t>-</w:t>
      </w:r>
    </w:p>
    <w:p w14:paraId="7811AE97" w14:textId="0424AC5F" w:rsidR="00E47318" w:rsidRDefault="00E47318" w:rsidP="00E47318">
      <w:pPr>
        <w:autoSpaceDE w:val="0"/>
        <w:autoSpaceDN w:val="0"/>
        <w:adjustRightInd w:val="0"/>
        <w:ind w:firstLine="0"/>
        <w:jc w:val="left"/>
        <w:rPr>
          <w:rFonts w:eastAsia="Calibri"/>
          <w:color w:val="000000"/>
          <w:szCs w:val="24"/>
          <w:lang w:eastAsia="sk-SK"/>
        </w:rPr>
      </w:pPr>
      <w:proofErr w:type="spellStart"/>
      <w:r>
        <w:rPr>
          <w:rFonts w:eastAsia="Calibri"/>
          <w:color w:val="000000"/>
          <w:szCs w:val="24"/>
          <w:lang w:eastAsia="sk-SK"/>
        </w:rPr>
        <w:t>ciálne</w:t>
      </w:r>
      <w:proofErr w:type="spellEnd"/>
      <w:r>
        <w:rPr>
          <w:rFonts w:eastAsia="Calibri"/>
          <w:color w:val="000000"/>
          <w:szCs w:val="24"/>
          <w:lang w:eastAsia="sk-SK"/>
        </w:rPr>
        <w:t xml:space="preserve"> ohrozených obyvateľov a o druhoch hospodárskych činností na povodňou potenciálne ohrozenom </w:t>
      </w:r>
      <w:proofErr w:type="spellStart"/>
      <w:r>
        <w:rPr>
          <w:rFonts w:eastAsia="Calibri"/>
          <w:color w:val="000000"/>
          <w:szCs w:val="24"/>
          <w:lang w:eastAsia="sk-SK"/>
        </w:rPr>
        <w:t>území.Pri</w:t>
      </w:r>
      <w:proofErr w:type="spellEnd"/>
      <w:r>
        <w:rPr>
          <w:rFonts w:eastAsia="Calibri"/>
          <w:color w:val="000000"/>
          <w:szCs w:val="24"/>
          <w:lang w:eastAsia="sk-SK"/>
        </w:rPr>
        <w:t xml:space="preserve"> zaplavení ciest sa komplikuje pohyb občanov, zásobovanie obyvateľstva ako aj ekonomická činnosť.</w:t>
      </w:r>
    </w:p>
    <w:p w14:paraId="0DF5779B" w14:textId="1CFA268A" w:rsidR="00E47318" w:rsidRDefault="00E47318" w:rsidP="00E47318">
      <w:pPr>
        <w:autoSpaceDE w:val="0"/>
        <w:autoSpaceDN w:val="0"/>
        <w:adjustRightInd w:val="0"/>
        <w:ind w:firstLine="0"/>
        <w:jc w:val="left"/>
        <w:rPr>
          <w:rFonts w:eastAsia="Calibri"/>
          <w:color w:val="000000"/>
          <w:szCs w:val="24"/>
          <w:lang w:eastAsia="sk-SK"/>
        </w:rPr>
      </w:pPr>
    </w:p>
    <w:p w14:paraId="26723B8B"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 w:val="28"/>
          <w:szCs w:val="28"/>
          <w:lang w:eastAsia="sk-SK"/>
        </w:rPr>
        <w:t>b)</w:t>
      </w:r>
      <w:r>
        <w:rPr>
          <w:rFonts w:ascii="Arial" w:eastAsia="Calibri" w:hAnsi="Arial" w:cs="Arial"/>
          <w:b/>
          <w:bCs/>
          <w:color w:val="000000"/>
          <w:sz w:val="28"/>
          <w:szCs w:val="28"/>
          <w:lang w:eastAsia="sk-SK"/>
        </w:rPr>
        <w:t xml:space="preserve"> </w:t>
      </w:r>
      <w:r>
        <w:rPr>
          <w:rFonts w:eastAsia="Calibri"/>
          <w:b/>
          <w:bCs/>
          <w:color w:val="000000"/>
          <w:sz w:val="28"/>
          <w:szCs w:val="28"/>
          <w:lang w:eastAsia="sk-SK"/>
        </w:rPr>
        <w:t xml:space="preserve">Vodné stavby nachádzajúce sa na území hodnoteného okresu   </w:t>
      </w:r>
    </w:p>
    <w:p w14:paraId="07631865" w14:textId="77777777" w:rsidR="00E47318" w:rsidRDefault="00E47318" w:rsidP="00E47318">
      <w:pPr>
        <w:autoSpaceDE w:val="0"/>
        <w:autoSpaceDN w:val="0"/>
        <w:adjustRightInd w:val="0"/>
        <w:ind w:firstLine="0"/>
        <w:jc w:val="left"/>
        <w:rPr>
          <w:rFonts w:eastAsia="Calibri"/>
          <w:b/>
          <w:bCs/>
          <w:color w:val="000000"/>
          <w:szCs w:val="24"/>
          <w:lang w:eastAsia="sk-SK"/>
        </w:rPr>
      </w:pPr>
    </w:p>
    <w:p w14:paraId="7FAB8672" w14:textId="77777777" w:rsidR="00E47318" w:rsidRDefault="00E47318" w:rsidP="00E47318">
      <w:pPr>
        <w:autoSpaceDE w:val="0"/>
        <w:autoSpaceDN w:val="0"/>
        <w:adjustRightInd w:val="0"/>
        <w:ind w:firstLine="0"/>
        <w:jc w:val="left"/>
        <w:rPr>
          <w:rFonts w:eastAsia="Calibri"/>
          <w:szCs w:val="24"/>
          <w:lang w:eastAsia="sk-SK"/>
        </w:rPr>
      </w:pPr>
      <w:r>
        <w:rPr>
          <w:rFonts w:eastAsia="Calibri"/>
          <w:b/>
          <w:bCs/>
          <w:color w:val="000000"/>
          <w:szCs w:val="24"/>
          <w:lang w:eastAsia="sk-SK"/>
        </w:rPr>
        <w:t xml:space="preserve">Všeobecná charakteristika ohrozenia územia vodnými stavbami   </w:t>
      </w:r>
    </w:p>
    <w:p w14:paraId="7251C69C"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00"/>
          <w:szCs w:val="24"/>
          <w:lang w:eastAsia="sk-SK"/>
        </w:rPr>
        <w:t xml:space="preserve"> V okrese Galanta je z pohľadu ohrozenia územia dôležitá vodná stavba (</w:t>
      </w:r>
      <w:proofErr w:type="spellStart"/>
      <w:r>
        <w:rPr>
          <w:rFonts w:eastAsia="Calibri"/>
          <w:color w:val="000000"/>
          <w:szCs w:val="24"/>
          <w:lang w:eastAsia="sk-SK"/>
        </w:rPr>
        <w:t>VoS</w:t>
      </w:r>
      <w:proofErr w:type="spellEnd"/>
      <w:r>
        <w:rPr>
          <w:rFonts w:eastAsia="Calibri"/>
          <w:color w:val="000000"/>
          <w:szCs w:val="24"/>
          <w:lang w:eastAsia="sk-SK"/>
        </w:rPr>
        <w:t xml:space="preserve">) Kráľová. Leží </w:t>
      </w:r>
    </w:p>
    <w:p w14:paraId="463D50F9"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na Váhu medzi </w:t>
      </w:r>
      <w:proofErr w:type="spellStart"/>
      <w:r>
        <w:rPr>
          <w:rFonts w:eastAsia="Calibri"/>
          <w:color w:val="000000"/>
          <w:szCs w:val="24"/>
          <w:lang w:eastAsia="sk-SK"/>
        </w:rPr>
        <w:t>rkm</w:t>
      </w:r>
      <w:proofErr w:type="spellEnd"/>
      <w:r>
        <w:rPr>
          <w:rFonts w:eastAsia="Calibri"/>
          <w:color w:val="000000"/>
          <w:szCs w:val="24"/>
          <w:lang w:eastAsia="sk-SK"/>
        </w:rPr>
        <w:t xml:space="preserve"> 44,2 a  </w:t>
      </w:r>
      <w:proofErr w:type="spellStart"/>
      <w:r>
        <w:rPr>
          <w:rFonts w:eastAsia="Calibri"/>
          <w:color w:val="000000"/>
          <w:szCs w:val="24"/>
          <w:lang w:eastAsia="sk-SK"/>
        </w:rPr>
        <w:t>rkm</w:t>
      </w:r>
      <w:proofErr w:type="spellEnd"/>
      <w:r>
        <w:rPr>
          <w:rFonts w:eastAsia="Calibri"/>
          <w:color w:val="000000"/>
          <w:szCs w:val="24"/>
          <w:lang w:eastAsia="sk-SK"/>
        </w:rPr>
        <w:t xml:space="preserve"> 78,6. V Seredi nadväzuje v </w:t>
      </w:r>
      <w:proofErr w:type="spellStart"/>
      <w:r>
        <w:rPr>
          <w:rFonts w:eastAsia="Calibri"/>
          <w:color w:val="000000"/>
          <w:szCs w:val="24"/>
          <w:lang w:eastAsia="sk-SK"/>
        </w:rPr>
        <w:t>rkm</w:t>
      </w:r>
      <w:proofErr w:type="spellEnd"/>
      <w:r>
        <w:rPr>
          <w:rFonts w:eastAsia="Calibri"/>
          <w:color w:val="000000"/>
          <w:szCs w:val="24"/>
          <w:lang w:eastAsia="sk-SK"/>
        </w:rPr>
        <w:t xml:space="preserve"> 78,6 na koryto Váhu v upravenom</w:t>
      </w:r>
    </w:p>
    <w:p w14:paraId="581AA321" w14:textId="1361744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lastRenderedPageBreak/>
        <w:t>úseku. Je zaradená do I. kategórie s</w:t>
      </w:r>
      <w:r>
        <w:rPr>
          <w:rFonts w:eastAsia="Calibri"/>
          <w:i/>
          <w:iCs/>
          <w:color w:val="000000"/>
          <w:szCs w:val="24"/>
          <w:lang w:eastAsia="sk-SK"/>
        </w:rPr>
        <w:t xml:space="preserve"> </w:t>
      </w:r>
      <w:r>
        <w:rPr>
          <w:rFonts w:eastAsia="Calibri"/>
          <w:color w:val="000000"/>
          <w:szCs w:val="24"/>
          <w:lang w:eastAsia="sk-SK"/>
        </w:rPr>
        <w:t xml:space="preserve">celkovým obsahom nádrže 65,47 mil. m11 </w:t>
      </w:r>
      <w:r>
        <w:rPr>
          <w:rFonts w:eastAsia="Calibri"/>
          <w:color w:val="000000"/>
          <w:sz w:val="16"/>
          <w:szCs w:val="16"/>
          <w:lang w:eastAsia="sk-SK"/>
        </w:rPr>
        <w:t>3.</w:t>
      </w:r>
    </w:p>
    <w:p w14:paraId="10F1035B" w14:textId="77777777" w:rsidR="00E47318" w:rsidRDefault="00E47318" w:rsidP="00E47318">
      <w:pPr>
        <w:autoSpaceDE w:val="0"/>
        <w:autoSpaceDN w:val="0"/>
        <w:adjustRightInd w:val="0"/>
        <w:ind w:firstLine="0"/>
        <w:jc w:val="left"/>
        <w:rPr>
          <w:rFonts w:eastAsia="Calibri"/>
          <w:color w:val="000000"/>
          <w:szCs w:val="24"/>
          <w:lang w:eastAsia="sk-SK"/>
        </w:rPr>
      </w:pPr>
    </w:p>
    <w:p w14:paraId="563F2E90" w14:textId="1CB67161" w:rsidR="00E47318" w:rsidRDefault="00E47318" w:rsidP="00E47318">
      <w:pPr>
        <w:autoSpaceDE w:val="0"/>
        <w:autoSpaceDN w:val="0"/>
        <w:adjustRightInd w:val="0"/>
        <w:ind w:firstLine="0"/>
        <w:jc w:val="left"/>
        <w:rPr>
          <w:rFonts w:eastAsia="Calibri"/>
          <w:b/>
          <w:bCs/>
          <w:color w:val="000000"/>
          <w:szCs w:val="24"/>
          <w:lang w:eastAsia="sk-SK"/>
        </w:rPr>
      </w:pPr>
      <w:r>
        <w:rPr>
          <w:rFonts w:eastAsia="Calibri"/>
          <w:color w:val="000000"/>
          <w:szCs w:val="24"/>
          <w:lang w:eastAsia="sk-SK"/>
        </w:rPr>
        <w:t xml:space="preserve"> </w:t>
      </w:r>
      <w:r>
        <w:rPr>
          <w:rFonts w:eastAsia="Calibri"/>
          <w:b/>
          <w:bCs/>
          <w:color w:val="000000"/>
          <w:szCs w:val="24"/>
          <w:lang w:eastAsia="sk-SK"/>
        </w:rPr>
        <w:t xml:space="preserve">Z Registra kategorizovaných vodných stavieb  zverejneného na webovej stránke </w:t>
      </w:r>
    </w:p>
    <w:p w14:paraId="50EA1B29" w14:textId="77777777" w:rsidR="00E47318" w:rsidRDefault="00E47318" w:rsidP="00E47318">
      <w:pPr>
        <w:autoSpaceDE w:val="0"/>
        <w:autoSpaceDN w:val="0"/>
        <w:adjustRightInd w:val="0"/>
        <w:ind w:firstLine="0"/>
        <w:jc w:val="left"/>
        <w:rPr>
          <w:rFonts w:eastAsia="Calibri"/>
          <w:szCs w:val="24"/>
          <w:lang w:eastAsia="sk-SK"/>
        </w:rPr>
      </w:pPr>
      <w:r>
        <w:rPr>
          <w:rFonts w:eastAsia="Calibri"/>
          <w:color w:val="0000FF"/>
          <w:szCs w:val="24"/>
          <w:lang w:eastAsia="sk-SK"/>
        </w:rPr>
        <w:t>http://www.vvb.sk/cms/index.php?page=katalog-stavieb-2</w:t>
      </w:r>
      <w:r>
        <w:rPr>
          <w:rFonts w:eastAsia="Calibri"/>
          <w:color w:val="000000"/>
          <w:szCs w:val="24"/>
          <w:lang w:eastAsia="sk-SK"/>
        </w:rPr>
        <w:t xml:space="preserve"> vyplýva, že na území okresu sú </w:t>
      </w:r>
      <w:proofErr w:type="spellStart"/>
      <w:r>
        <w:rPr>
          <w:rFonts w:eastAsia="Calibri"/>
          <w:color w:val="000000"/>
          <w:szCs w:val="24"/>
          <w:lang w:eastAsia="sk-SK"/>
        </w:rPr>
        <w:t>disloko</w:t>
      </w:r>
      <w:proofErr w:type="spellEnd"/>
      <w:r>
        <w:rPr>
          <w:rFonts w:eastAsia="Calibri"/>
          <w:color w:val="000000"/>
          <w:szCs w:val="24"/>
          <w:lang w:eastAsia="sk-SK"/>
        </w:rPr>
        <w:t>-</w:t>
      </w:r>
    </w:p>
    <w:p w14:paraId="4020CD5C" w14:textId="77777777" w:rsidR="00E47318" w:rsidRDefault="00E47318" w:rsidP="00E47318">
      <w:pPr>
        <w:autoSpaceDE w:val="0"/>
        <w:autoSpaceDN w:val="0"/>
        <w:adjustRightInd w:val="0"/>
        <w:ind w:firstLine="0"/>
        <w:jc w:val="left"/>
        <w:rPr>
          <w:rFonts w:eastAsia="Calibri"/>
          <w:color w:val="000000"/>
          <w:szCs w:val="24"/>
          <w:lang w:eastAsia="sk-SK"/>
        </w:rPr>
      </w:pPr>
      <w:proofErr w:type="spellStart"/>
      <w:r>
        <w:rPr>
          <w:rFonts w:eastAsia="Calibri"/>
          <w:color w:val="000000"/>
          <w:szCs w:val="24"/>
          <w:lang w:eastAsia="sk-SK"/>
        </w:rPr>
        <w:t>vané</w:t>
      </w:r>
      <w:proofErr w:type="spellEnd"/>
      <w:r>
        <w:rPr>
          <w:rFonts w:eastAsia="Calibri"/>
          <w:color w:val="000000"/>
          <w:szCs w:val="24"/>
          <w:lang w:eastAsia="sk-SK"/>
        </w:rPr>
        <w:t xml:space="preserve"> tieto ďalšie </w:t>
      </w:r>
      <w:proofErr w:type="spellStart"/>
      <w:r>
        <w:rPr>
          <w:rFonts w:eastAsia="Calibri"/>
          <w:color w:val="000000"/>
          <w:szCs w:val="24"/>
          <w:lang w:eastAsia="sk-SK"/>
        </w:rPr>
        <w:t>VoS</w:t>
      </w:r>
      <w:proofErr w:type="spellEnd"/>
      <w:r>
        <w:rPr>
          <w:rFonts w:eastAsia="Calibri"/>
          <w:color w:val="000000"/>
          <w:szCs w:val="24"/>
          <w:lang w:eastAsia="sk-SK"/>
        </w:rPr>
        <w:t xml:space="preserve"> vrátane </w:t>
      </w:r>
      <w:proofErr w:type="spellStart"/>
      <w:r>
        <w:rPr>
          <w:rFonts w:eastAsia="Calibri"/>
          <w:color w:val="000000"/>
          <w:szCs w:val="24"/>
          <w:lang w:eastAsia="sk-SK"/>
        </w:rPr>
        <w:t>odkalísk</w:t>
      </w:r>
      <w:proofErr w:type="spellEnd"/>
      <w:r>
        <w:rPr>
          <w:rFonts w:eastAsia="Calibri"/>
          <w:color w:val="000000"/>
          <w:szCs w:val="24"/>
          <w:lang w:eastAsia="sk-SK"/>
        </w:rPr>
        <w:t xml:space="preserve">: </w:t>
      </w:r>
    </w:p>
    <w:p w14:paraId="43A53C92" w14:textId="1E2868D0" w:rsidR="00E47318" w:rsidRDefault="00E47318" w:rsidP="00E47318">
      <w:pPr>
        <w:autoSpaceDE w:val="0"/>
        <w:autoSpaceDN w:val="0"/>
        <w:adjustRightInd w:val="0"/>
        <w:ind w:firstLine="0"/>
        <w:jc w:val="left"/>
        <w:rPr>
          <w:rFonts w:ascii="Verdana" w:eastAsia="Calibri" w:hAnsi="Verdana" w:cs="Verdana"/>
          <w:color w:val="787878"/>
          <w:sz w:val="18"/>
          <w:szCs w:val="18"/>
          <w:lang w:eastAsia="sk-SK"/>
        </w:rPr>
      </w:pPr>
    </w:p>
    <w:p w14:paraId="0F49AD7C" w14:textId="1891312F" w:rsidR="00E47318" w:rsidRDefault="00E47318" w:rsidP="00E47318">
      <w:pPr>
        <w:autoSpaceDE w:val="0"/>
        <w:autoSpaceDN w:val="0"/>
        <w:adjustRightInd w:val="0"/>
        <w:ind w:firstLine="0"/>
        <w:jc w:val="left"/>
        <w:rPr>
          <w:rFonts w:ascii="Verdana" w:eastAsia="Calibri" w:hAnsi="Verdana" w:cs="Verdana"/>
          <w:color w:val="787878"/>
          <w:sz w:val="18"/>
          <w:szCs w:val="18"/>
          <w:lang w:eastAsia="sk-SK"/>
        </w:rPr>
      </w:pPr>
    </w:p>
    <w:tbl>
      <w:tblPr>
        <w:tblW w:w="5000" w:type="pct"/>
        <w:tblLayout w:type="fixed"/>
        <w:tblCellMar>
          <w:left w:w="70" w:type="dxa"/>
          <w:right w:w="70" w:type="dxa"/>
        </w:tblCellMar>
        <w:tblLook w:val="04A0" w:firstRow="1" w:lastRow="0" w:firstColumn="1" w:lastColumn="0" w:noHBand="0" w:noVBand="1"/>
      </w:tblPr>
      <w:tblGrid>
        <w:gridCol w:w="644"/>
        <w:gridCol w:w="1837"/>
        <w:gridCol w:w="1134"/>
        <w:gridCol w:w="851"/>
        <w:gridCol w:w="708"/>
        <w:gridCol w:w="1134"/>
        <w:gridCol w:w="1138"/>
        <w:gridCol w:w="2333"/>
      </w:tblGrid>
      <w:tr w:rsidR="007E6A70" w:rsidRPr="009E19ED" w14:paraId="479D23DC" w14:textId="77777777" w:rsidTr="000E38BA">
        <w:trPr>
          <w:trHeight w:val="567"/>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BF931A9" w14:textId="77777777" w:rsidR="007E6A70" w:rsidRPr="009E19ED" w:rsidRDefault="007E6A70" w:rsidP="000E38BA">
            <w:pPr>
              <w:ind w:firstLine="0"/>
              <w:jc w:val="center"/>
              <w:rPr>
                <w:b/>
                <w:color w:val="000000"/>
                <w:sz w:val="22"/>
                <w:lang w:eastAsia="sk-SK"/>
              </w:rPr>
            </w:pPr>
            <w:r w:rsidRPr="009E19ED">
              <w:rPr>
                <w:b/>
                <w:color w:val="000000"/>
                <w:sz w:val="22"/>
                <w:lang w:eastAsia="sk-SK"/>
              </w:rPr>
              <w:t>ID kód</w:t>
            </w:r>
          </w:p>
        </w:tc>
        <w:tc>
          <w:tcPr>
            <w:tcW w:w="939" w:type="pct"/>
            <w:tcBorders>
              <w:top w:val="single" w:sz="4" w:space="0" w:color="auto"/>
              <w:left w:val="nil"/>
              <w:bottom w:val="single" w:sz="4" w:space="0" w:color="auto"/>
              <w:right w:val="single" w:sz="4" w:space="0" w:color="auto"/>
            </w:tcBorders>
            <w:shd w:val="clear" w:color="auto" w:fill="auto"/>
            <w:vAlign w:val="center"/>
          </w:tcPr>
          <w:p w14:paraId="41F2DB37" w14:textId="77777777" w:rsidR="007E6A70" w:rsidRPr="009E19ED" w:rsidRDefault="007E6A70" w:rsidP="000E38BA">
            <w:pPr>
              <w:ind w:firstLine="0"/>
              <w:jc w:val="center"/>
              <w:rPr>
                <w:b/>
                <w:color w:val="000000"/>
                <w:sz w:val="22"/>
                <w:lang w:eastAsia="sk-SK"/>
              </w:rPr>
            </w:pPr>
            <w:r w:rsidRPr="009E19ED">
              <w:rPr>
                <w:b/>
                <w:color w:val="000000"/>
                <w:sz w:val="22"/>
                <w:lang w:eastAsia="sk-SK"/>
              </w:rPr>
              <w:t>Názov</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1CD09703" w14:textId="77777777" w:rsidR="007E6A70" w:rsidRPr="009E19ED" w:rsidRDefault="007E6A70" w:rsidP="000E38BA">
            <w:pPr>
              <w:ind w:firstLine="0"/>
              <w:jc w:val="center"/>
              <w:rPr>
                <w:b/>
                <w:sz w:val="22"/>
                <w:lang w:eastAsia="sk-SK"/>
              </w:rPr>
            </w:pPr>
            <w:r w:rsidRPr="009E19ED">
              <w:rPr>
                <w:b/>
                <w:sz w:val="22"/>
                <w:lang w:eastAsia="sk-SK"/>
              </w:rPr>
              <w:t>Obec</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93E1341" w14:textId="77777777" w:rsidR="007E6A70" w:rsidRPr="009E19ED" w:rsidRDefault="007E6A70" w:rsidP="000E38BA">
            <w:pPr>
              <w:ind w:firstLine="0"/>
              <w:jc w:val="center"/>
              <w:rPr>
                <w:b/>
                <w:sz w:val="22"/>
                <w:lang w:eastAsia="sk-SK"/>
              </w:rPr>
            </w:pPr>
            <w:r w:rsidRPr="009E19ED">
              <w:rPr>
                <w:b/>
                <w:sz w:val="22"/>
                <w:lang w:eastAsia="sk-SK"/>
              </w:rPr>
              <w:t>Vodný tok</w:t>
            </w:r>
          </w:p>
        </w:tc>
        <w:tc>
          <w:tcPr>
            <w:tcW w:w="362" w:type="pct"/>
            <w:tcBorders>
              <w:top w:val="single" w:sz="4" w:space="0" w:color="auto"/>
              <w:left w:val="nil"/>
              <w:bottom w:val="single" w:sz="4" w:space="0" w:color="auto"/>
              <w:right w:val="single" w:sz="4" w:space="0" w:color="auto"/>
            </w:tcBorders>
            <w:shd w:val="clear" w:color="auto" w:fill="auto"/>
            <w:vAlign w:val="center"/>
          </w:tcPr>
          <w:p w14:paraId="2D754AD4" w14:textId="77777777" w:rsidR="007E6A70" w:rsidRPr="009E19ED" w:rsidRDefault="007E6A70" w:rsidP="000E38BA">
            <w:pPr>
              <w:ind w:firstLine="0"/>
              <w:jc w:val="center"/>
              <w:rPr>
                <w:b/>
                <w:color w:val="000000"/>
                <w:sz w:val="22"/>
                <w:lang w:eastAsia="sk-SK"/>
              </w:rPr>
            </w:pPr>
            <w:proofErr w:type="spellStart"/>
            <w:r w:rsidRPr="009E19ED">
              <w:rPr>
                <w:b/>
                <w:color w:val="000000"/>
                <w:sz w:val="22"/>
                <w:lang w:eastAsia="sk-SK"/>
              </w:rPr>
              <w:t>Kateg</w:t>
            </w:r>
            <w:proofErr w:type="spellEnd"/>
            <w:r w:rsidRPr="009E19ED">
              <w:rPr>
                <w:b/>
                <w:color w:val="000000"/>
                <w:sz w:val="22"/>
                <w:lang w:eastAsia="sk-SK"/>
              </w:rPr>
              <w:t>.</w:t>
            </w:r>
          </w:p>
        </w:tc>
        <w:tc>
          <w:tcPr>
            <w:tcW w:w="580" w:type="pct"/>
            <w:tcBorders>
              <w:top w:val="single" w:sz="4" w:space="0" w:color="auto"/>
              <w:left w:val="nil"/>
              <w:bottom w:val="single" w:sz="4" w:space="0" w:color="auto"/>
              <w:right w:val="single" w:sz="4" w:space="0" w:color="auto"/>
            </w:tcBorders>
            <w:shd w:val="clear" w:color="auto" w:fill="auto"/>
            <w:vAlign w:val="center"/>
          </w:tcPr>
          <w:p w14:paraId="07C472EC" w14:textId="77777777" w:rsidR="007E6A70" w:rsidRPr="009E19ED" w:rsidRDefault="007E6A70" w:rsidP="000E38BA">
            <w:pPr>
              <w:ind w:firstLine="0"/>
              <w:jc w:val="center"/>
              <w:rPr>
                <w:b/>
                <w:color w:val="000000"/>
                <w:sz w:val="22"/>
                <w:lang w:eastAsia="sk-SK"/>
              </w:rPr>
            </w:pPr>
            <w:r w:rsidRPr="009E19ED">
              <w:rPr>
                <w:b/>
                <w:color w:val="000000"/>
                <w:sz w:val="22"/>
                <w:lang w:eastAsia="sk-SK"/>
              </w:rPr>
              <w:t>Druh</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16797B4A" w14:textId="77777777" w:rsidR="007E6A70" w:rsidRPr="009E19ED" w:rsidRDefault="007E6A70" w:rsidP="000E38BA">
            <w:pPr>
              <w:ind w:firstLine="0"/>
              <w:jc w:val="center"/>
              <w:rPr>
                <w:b/>
                <w:sz w:val="22"/>
                <w:lang w:eastAsia="sk-SK"/>
              </w:rPr>
            </w:pPr>
            <w:r w:rsidRPr="009E19ED">
              <w:rPr>
                <w:b/>
                <w:sz w:val="22"/>
                <w:lang w:eastAsia="sk-SK"/>
              </w:rPr>
              <w:t xml:space="preserve">Typ </w:t>
            </w:r>
          </w:p>
          <w:p w14:paraId="4D7B7829" w14:textId="77777777" w:rsidR="007E6A70" w:rsidRPr="009E19ED" w:rsidRDefault="007E6A70" w:rsidP="000E38BA">
            <w:pPr>
              <w:ind w:firstLine="0"/>
              <w:jc w:val="center"/>
              <w:rPr>
                <w:b/>
                <w:sz w:val="22"/>
                <w:lang w:eastAsia="sk-SK"/>
              </w:rPr>
            </w:pPr>
            <w:r w:rsidRPr="009E19ED">
              <w:rPr>
                <w:b/>
                <w:sz w:val="22"/>
                <w:lang w:eastAsia="sk-SK"/>
              </w:rPr>
              <w:t>stavby</w:t>
            </w:r>
          </w:p>
        </w:tc>
        <w:tc>
          <w:tcPr>
            <w:tcW w:w="1193" w:type="pct"/>
            <w:tcBorders>
              <w:top w:val="single" w:sz="4" w:space="0" w:color="auto"/>
              <w:left w:val="nil"/>
              <w:bottom w:val="single" w:sz="4" w:space="0" w:color="auto"/>
              <w:right w:val="single" w:sz="4" w:space="0" w:color="auto"/>
            </w:tcBorders>
            <w:shd w:val="clear" w:color="auto" w:fill="auto"/>
            <w:noWrap/>
            <w:vAlign w:val="center"/>
          </w:tcPr>
          <w:p w14:paraId="14BD922A" w14:textId="77777777" w:rsidR="007E6A70" w:rsidRPr="009E19ED" w:rsidRDefault="007E6A70" w:rsidP="000E38BA">
            <w:pPr>
              <w:ind w:firstLine="0"/>
              <w:jc w:val="center"/>
              <w:rPr>
                <w:b/>
                <w:sz w:val="22"/>
                <w:lang w:eastAsia="sk-SK"/>
              </w:rPr>
            </w:pPr>
            <w:r w:rsidRPr="009E19ED">
              <w:rPr>
                <w:b/>
                <w:sz w:val="22"/>
                <w:lang w:eastAsia="sk-SK"/>
              </w:rPr>
              <w:t>Vlastník (užívateľ)</w:t>
            </w:r>
          </w:p>
        </w:tc>
      </w:tr>
      <w:tr w:rsidR="007E6A70" w:rsidRPr="009E19ED" w14:paraId="14ABBB90" w14:textId="77777777" w:rsidTr="000E38BA">
        <w:trPr>
          <w:trHeight w:val="567"/>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57726" w14:textId="77777777" w:rsidR="007E6A70" w:rsidRPr="009E19ED" w:rsidRDefault="007E6A70" w:rsidP="000E38BA">
            <w:pPr>
              <w:ind w:firstLine="0"/>
              <w:jc w:val="center"/>
              <w:rPr>
                <w:color w:val="000000"/>
                <w:sz w:val="22"/>
                <w:lang w:eastAsia="sk-SK"/>
              </w:rPr>
            </w:pPr>
            <w:r w:rsidRPr="009E19ED">
              <w:rPr>
                <w:color w:val="000000"/>
                <w:sz w:val="22"/>
                <w:lang w:eastAsia="sk-SK"/>
              </w:rPr>
              <w:t>3220</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1F68F0E8" w14:textId="77777777" w:rsidR="007E6A70" w:rsidRPr="009E19ED" w:rsidRDefault="007E6A70" w:rsidP="000E38BA">
            <w:pPr>
              <w:ind w:firstLine="0"/>
              <w:jc w:val="left"/>
              <w:rPr>
                <w:color w:val="000000"/>
                <w:sz w:val="22"/>
                <w:lang w:eastAsia="sk-SK"/>
              </w:rPr>
            </w:pPr>
            <w:r w:rsidRPr="009E19ED">
              <w:rPr>
                <w:color w:val="000000"/>
                <w:sz w:val="22"/>
                <w:lang w:eastAsia="sk-SK"/>
              </w:rPr>
              <w:t>Hať</w:t>
            </w:r>
          </w:p>
          <w:p w14:paraId="17EEB0C0" w14:textId="77777777" w:rsidR="007E6A70" w:rsidRPr="009E19ED" w:rsidRDefault="007E6A70" w:rsidP="000E38BA">
            <w:pPr>
              <w:ind w:firstLine="0"/>
              <w:jc w:val="left"/>
              <w:rPr>
                <w:color w:val="000000"/>
                <w:sz w:val="22"/>
                <w:lang w:eastAsia="sk-SK"/>
              </w:rPr>
            </w:pPr>
            <w:r w:rsidRPr="009E19ED">
              <w:rPr>
                <w:color w:val="000000"/>
                <w:sz w:val="22"/>
                <w:lang w:eastAsia="sk-SK"/>
              </w:rPr>
              <w:t>Čierna voda</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3AFF7FA1" w14:textId="77777777" w:rsidR="007E6A70" w:rsidRPr="009E19ED" w:rsidRDefault="007E6A70" w:rsidP="000E38BA">
            <w:pPr>
              <w:ind w:firstLine="0"/>
              <w:jc w:val="left"/>
              <w:rPr>
                <w:sz w:val="22"/>
                <w:lang w:eastAsia="sk-SK"/>
              </w:rPr>
            </w:pPr>
            <w:r w:rsidRPr="009E19ED">
              <w:rPr>
                <w:sz w:val="22"/>
                <w:lang w:eastAsia="sk-SK"/>
              </w:rPr>
              <w:t xml:space="preserve">Mostová           - </w:t>
            </w:r>
            <w:proofErr w:type="spellStart"/>
            <w:r w:rsidRPr="009E19ED">
              <w:rPr>
                <w:sz w:val="22"/>
                <w:lang w:eastAsia="sk-SK"/>
              </w:rPr>
              <w:t>Šoriakoš</w:t>
            </w:r>
            <w:proofErr w:type="spellEnd"/>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76D02112" w14:textId="77777777" w:rsidR="007E6A70" w:rsidRPr="009E19ED" w:rsidRDefault="007E6A70" w:rsidP="000E38BA">
            <w:pPr>
              <w:ind w:firstLine="0"/>
              <w:jc w:val="left"/>
              <w:rPr>
                <w:sz w:val="22"/>
                <w:lang w:eastAsia="sk-SK"/>
              </w:rPr>
            </w:pPr>
            <w:r w:rsidRPr="009E19ED">
              <w:rPr>
                <w:sz w:val="22"/>
                <w:lang w:eastAsia="sk-SK"/>
              </w:rPr>
              <w:t>Čierna voda</w:t>
            </w:r>
          </w:p>
        </w:tc>
        <w:tc>
          <w:tcPr>
            <w:tcW w:w="362" w:type="pct"/>
            <w:tcBorders>
              <w:top w:val="single" w:sz="4" w:space="0" w:color="auto"/>
              <w:left w:val="nil"/>
              <w:bottom w:val="single" w:sz="4" w:space="0" w:color="auto"/>
              <w:right w:val="single" w:sz="4" w:space="0" w:color="auto"/>
            </w:tcBorders>
            <w:shd w:val="clear" w:color="auto" w:fill="auto"/>
            <w:vAlign w:val="center"/>
            <w:hideMark/>
          </w:tcPr>
          <w:p w14:paraId="2991AAB9" w14:textId="77777777" w:rsidR="007E6A70" w:rsidRPr="009E19ED" w:rsidRDefault="007E6A70" w:rsidP="000E38BA">
            <w:pPr>
              <w:ind w:firstLine="0"/>
              <w:jc w:val="center"/>
              <w:rPr>
                <w:color w:val="000000"/>
                <w:sz w:val="22"/>
                <w:lang w:eastAsia="sk-SK"/>
              </w:rPr>
            </w:pPr>
            <w:r w:rsidRPr="009E19ED">
              <w:rPr>
                <w:color w:val="000000"/>
                <w:sz w:val="22"/>
                <w:lang w:eastAsia="sk-SK"/>
              </w:rPr>
              <w:t xml:space="preserve">III. </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544F465C" w14:textId="77777777" w:rsidR="007E6A70" w:rsidRPr="009E19ED" w:rsidRDefault="007E6A70" w:rsidP="000E38BA">
            <w:pPr>
              <w:ind w:firstLine="0"/>
              <w:jc w:val="left"/>
              <w:rPr>
                <w:color w:val="000000"/>
                <w:sz w:val="22"/>
                <w:lang w:eastAsia="sk-SK"/>
              </w:rPr>
            </w:pPr>
            <w:r w:rsidRPr="009E19ED">
              <w:rPr>
                <w:color w:val="000000"/>
                <w:sz w:val="22"/>
                <w:lang w:eastAsia="sk-SK"/>
              </w:rPr>
              <w:t>vodná stavba</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004B1862" w14:textId="77777777" w:rsidR="007E6A70" w:rsidRPr="009E19ED" w:rsidRDefault="007E6A70" w:rsidP="000E38BA">
            <w:pPr>
              <w:ind w:firstLine="0"/>
              <w:jc w:val="left"/>
              <w:rPr>
                <w:sz w:val="22"/>
                <w:lang w:eastAsia="sk-SK"/>
              </w:rPr>
            </w:pPr>
            <w:r w:rsidRPr="009E19ED">
              <w:rPr>
                <w:sz w:val="22"/>
                <w:lang w:eastAsia="sk-SK"/>
              </w:rPr>
              <w:t>hať a MVE</w:t>
            </w:r>
          </w:p>
        </w:tc>
        <w:tc>
          <w:tcPr>
            <w:tcW w:w="1193" w:type="pct"/>
            <w:tcBorders>
              <w:top w:val="single" w:sz="4" w:space="0" w:color="auto"/>
              <w:left w:val="nil"/>
              <w:bottom w:val="single" w:sz="4" w:space="0" w:color="auto"/>
              <w:right w:val="single" w:sz="4" w:space="0" w:color="auto"/>
            </w:tcBorders>
            <w:shd w:val="clear" w:color="auto" w:fill="auto"/>
            <w:noWrap/>
            <w:vAlign w:val="center"/>
            <w:hideMark/>
          </w:tcPr>
          <w:p w14:paraId="5BF31CB9" w14:textId="77777777" w:rsidR="007E6A70" w:rsidRPr="009E19ED" w:rsidRDefault="007E6A70" w:rsidP="000E38BA">
            <w:pPr>
              <w:ind w:firstLine="0"/>
              <w:jc w:val="left"/>
              <w:rPr>
                <w:sz w:val="22"/>
                <w:lang w:eastAsia="sk-SK"/>
              </w:rPr>
            </w:pPr>
            <w:r w:rsidRPr="009E19ED">
              <w:rPr>
                <w:sz w:val="22"/>
                <w:lang w:eastAsia="sk-SK"/>
              </w:rPr>
              <w:t xml:space="preserve">SVP </w:t>
            </w:r>
            <w:proofErr w:type="spellStart"/>
            <w:r w:rsidRPr="009E19ED">
              <w:rPr>
                <w:sz w:val="22"/>
                <w:lang w:eastAsia="sk-SK"/>
              </w:rPr>
              <w:t>š.p</w:t>
            </w:r>
            <w:proofErr w:type="spellEnd"/>
            <w:r w:rsidRPr="009E19ED">
              <w:rPr>
                <w:sz w:val="22"/>
                <w:lang w:eastAsia="sk-SK"/>
              </w:rPr>
              <w:t xml:space="preserve">.      </w:t>
            </w:r>
          </w:p>
          <w:p w14:paraId="18A1DD19" w14:textId="77777777" w:rsidR="007E6A70" w:rsidRPr="009E19ED" w:rsidRDefault="007E6A70" w:rsidP="000E38BA">
            <w:pPr>
              <w:ind w:firstLine="0"/>
              <w:jc w:val="left"/>
              <w:rPr>
                <w:sz w:val="22"/>
                <w:lang w:eastAsia="sk-SK"/>
              </w:rPr>
            </w:pPr>
            <w:r w:rsidRPr="009E19ED">
              <w:rPr>
                <w:sz w:val="22"/>
                <w:lang w:eastAsia="sk-SK"/>
              </w:rPr>
              <w:t>OZ Bratislava</w:t>
            </w:r>
          </w:p>
        </w:tc>
      </w:tr>
      <w:tr w:rsidR="007E6A70" w:rsidRPr="009E19ED" w14:paraId="50873CF7" w14:textId="77777777" w:rsidTr="000E38BA">
        <w:trPr>
          <w:trHeight w:val="567"/>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72EA0" w14:textId="77777777" w:rsidR="007E6A70" w:rsidRPr="009E19ED" w:rsidRDefault="007E6A70" w:rsidP="000E38BA">
            <w:pPr>
              <w:ind w:firstLine="0"/>
              <w:jc w:val="center"/>
              <w:rPr>
                <w:color w:val="000000"/>
                <w:sz w:val="22"/>
                <w:lang w:eastAsia="sk-SK"/>
              </w:rPr>
            </w:pPr>
            <w:r w:rsidRPr="009E19ED">
              <w:rPr>
                <w:color w:val="000000"/>
                <w:sz w:val="22"/>
                <w:lang w:eastAsia="sk-SK"/>
              </w:rPr>
              <w:t>3221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46327" w14:textId="77777777" w:rsidR="007E6A70" w:rsidRPr="009E19ED" w:rsidRDefault="007E6A70" w:rsidP="000E38BA">
            <w:pPr>
              <w:ind w:firstLine="0"/>
              <w:jc w:val="left"/>
              <w:rPr>
                <w:color w:val="000000"/>
                <w:sz w:val="22"/>
                <w:lang w:eastAsia="sk-SK"/>
              </w:rPr>
            </w:pPr>
            <w:r w:rsidRPr="009E19ED">
              <w:rPr>
                <w:color w:val="000000"/>
                <w:sz w:val="22"/>
                <w:lang w:eastAsia="sk-SK"/>
              </w:rPr>
              <w:t xml:space="preserve">OH </w:t>
            </w:r>
          </w:p>
          <w:p w14:paraId="32EC9D65" w14:textId="77777777" w:rsidR="007E6A70" w:rsidRPr="009E19ED" w:rsidRDefault="007E6A70" w:rsidP="000E38BA">
            <w:pPr>
              <w:ind w:firstLine="0"/>
              <w:jc w:val="left"/>
              <w:rPr>
                <w:color w:val="000000"/>
                <w:sz w:val="22"/>
                <w:lang w:eastAsia="sk-SK"/>
              </w:rPr>
            </w:pPr>
            <w:r w:rsidRPr="009E19ED">
              <w:rPr>
                <w:color w:val="000000"/>
                <w:sz w:val="22"/>
                <w:lang w:eastAsia="sk-SK"/>
              </w:rPr>
              <w:t>Čiernej vody</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F772" w14:textId="77777777" w:rsidR="007E6A70" w:rsidRPr="009E19ED" w:rsidRDefault="007E6A70" w:rsidP="000E38BA">
            <w:pPr>
              <w:ind w:firstLine="0"/>
              <w:jc w:val="left"/>
              <w:rPr>
                <w:sz w:val="22"/>
                <w:lang w:eastAsia="sk-SK"/>
              </w:rPr>
            </w:pPr>
            <w:r w:rsidRPr="009E19ED">
              <w:rPr>
                <w:sz w:val="22"/>
                <w:lang w:eastAsia="sk-SK"/>
              </w:rPr>
              <w:t xml:space="preserve">Mostová </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79C64" w14:textId="77777777" w:rsidR="007E6A70" w:rsidRPr="009E19ED" w:rsidRDefault="007E6A70" w:rsidP="000E38BA">
            <w:pPr>
              <w:ind w:firstLine="0"/>
              <w:jc w:val="left"/>
              <w:rPr>
                <w:sz w:val="22"/>
                <w:lang w:eastAsia="sk-SK"/>
              </w:rPr>
            </w:pPr>
            <w:r w:rsidRPr="009E19ED">
              <w:rPr>
                <w:sz w:val="22"/>
                <w:lang w:eastAsia="sk-SK"/>
              </w:rPr>
              <w:t>Čierna voda</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78936" w14:textId="77777777" w:rsidR="007E6A70" w:rsidRPr="009E19ED" w:rsidRDefault="007E6A70" w:rsidP="000E38BA">
            <w:pPr>
              <w:ind w:firstLine="0"/>
              <w:jc w:val="center"/>
              <w:rPr>
                <w:color w:val="000000"/>
                <w:sz w:val="22"/>
                <w:lang w:eastAsia="sk-SK"/>
              </w:rPr>
            </w:pPr>
            <w:r w:rsidRPr="009E19ED">
              <w:rPr>
                <w:color w:val="000000"/>
                <w:sz w:val="22"/>
                <w:lang w:eastAsia="sk-SK"/>
              </w:rPr>
              <w:t xml:space="preserve">III. </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7B123" w14:textId="77777777" w:rsidR="007E6A70" w:rsidRPr="009E19ED" w:rsidRDefault="007E6A70" w:rsidP="000E38BA">
            <w:pPr>
              <w:ind w:firstLine="0"/>
              <w:jc w:val="left"/>
              <w:rPr>
                <w:color w:val="000000"/>
                <w:sz w:val="22"/>
                <w:lang w:eastAsia="sk-SK"/>
              </w:rPr>
            </w:pPr>
            <w:r w:rsidRPr="009E19ED">
              <w:rPr>
                <w:color w:val="000000"/>
                <w:sz w:val="22"/>
                <w:lang w:eastAsia="sk-SK"/>
              </w:rPr>
              <w:t>vodná stavba</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3615B" w14:textId="77777777" w:rsidR="007E6A70" w:rsidRPr="009E19ED" w:rsidRDefault="007E6A70" w:rsidP="000E38BA">
            <w:pPr>
              <w:ind w:firstLine="0"/>
              <w:jc w:val="left"/>
              <w:rPr>
                <w:sz w:val="22"/>
                <w:lang w:eastAsia="sk-SK"/>
              </w:rPr>
            </w:pPr>
            <w:r w:rsidRPr="009E19ED">
              <w:rPr>
                <w:sz w:val="22"/>
                <w:lang w:eastAsia="sk-SK"/>
              </w:rPr>
              <w:t xml:space="preserve">ochranná </w:t>
            </w:r>
          </w:p>
          <w:p w14:paraId="4EBAD180" w14:textId="77777777" w:rsidR="007E6A70" w:rsidRPr="009E19ED" w:rsidRDefault="007E6A70" w:rsidP="000E38BA">
            <w:pPr>
              <w:ind w:firstLine="0"/>
              <w:jc w:val="left"/>
              <w:rPr>
                <w:sz w:val="22"/>
                <w:lang w:eastAsia="sk-SK"/>
              </w:rPr>
            </w:pPr>
            <w:r w:rsidRPr="009E19ED">
              <w:rPr>
                <w:sz w:val="22"/>
                <w:lang w:eastAsia="sk-SK"/>
              </w:rPr>
              <w:t>hrádza</w:t>
            </w:r>
          </w:p>
        </w:tc>
        <w:tc>
          <w:tcPr>
            <w:tcW w:w="1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F57C" w14:textId="77777777" w:rsidR="007E6A70" w:rsidRPr="009E19ED" w:rsidRDefault="007E6A70" w:rsidP="000E38BA">
            <w:pPr>
              <w:ind w:firstLine="0"/>
              <w:jc w:val="left"/>
              <w:rPr>
                <w:sz w:val="22"/>
                <w:lang w:eastAsia="sk-SK"/>
              </w:rPr>
            </w:pPr>
            <w:r w:rsidRPr="009E19ED">
              <w:rPr>
                <w:sz w:val="22"/>
                <w:lang w:eastAsia="sk-SK"/>
              </w:rPr>
              <w:t xml:space="preserve">SVP </w:t>
            </w:r>
            <w:proofErr w:type="spellStart"/>
            <w:r w:rsidRPr="009E19ED">
              <w:rPr>
                <w:sz w:val="22"/>
                <w:lang w:eastAsia="sk-SK"/>
              </w:rPr>
              <w:t>š.p</w:t>
            </w:r>
            <w:proofErr w:type="spellEnd"/>
            <w:r w:rsidRPr="009E19ED">
              <w:rPr>
                <w:sz w:val="22"/>
                <w:lang w:eastAsia="sk-SK"/>
              </w:rPr>
              <w:t>.</w:t>
            </w:r>
          </w:p>
          <w:p w14:paraId="62ED9C04" w14:textId="77777777" w:rsidR="007E6A70" w:rsidRPr="009E19ED" w:rsidRDefault="007E6A70" w:rsidP="000E38BA">
            <w:pPr>
              <w:ind w:firstLine="0"/>
              <w:jc w:val="left"/>
              <w:rPr>
                <w:sz w:val="22"/>
                <w:lang w:eastAsia="sk-SK"/>
              </w:rPr>
            </w:pPr>
            <w:r w:rsidRPr="009E19ED">
              <w:rPr>
                <w:sz w:val="22"/>
                <w:lang w:eastAsia="sk-SK"/>
              </w:rPr>
              <w:t>OZ Bratislava</w:t>
            </w:r>
          </w:p>
        </w:tc>
      </w:tr>
      <w:tr w:rsidR="007E6A70" w:rsidRPr="009E19ED" w14:paraId="60D288EC" w14:textId="77777777" w:rsidTr="000E38BA">
        <w:trPr>
          <w:trHeight w:val="567"/>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A9EB4" w14:textId="77777777" w:rsidR="007E6A70" w:rsidRPr="009E19ED" w:rsidRDefault="007E6A70" w:rsidP="000E38BA">
            <w:pPr>
              <w:ind w:firstLine="0"/>
              <w:jc w:val="center"/>
              <w:rPr>
                <w:color w:val="000000"/>
                <w:sz w:val="22"/>
                <w:lang w:eastAsia="sk-SK"/>
              </w:rPr>
            </w:pPr>
            <w:r w:rsidRPr="009E19ED">
              <w:rPr>
                <w:color w:val="000000"/>
                <w:sz w:val="22"/>
                <w:lang w:eastAsia="sk-SK"/>
              </w:rPr>
              <w:t>3223</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74A77" w14:textId="77777777" w:rsidR="007E6A70" w:rsidRPr="009E19ED" w:rsidRDefault="007E6A70" w:rsidP="000E38BA">
            <w:pPr>
              <w:ind w:firstLine="0"/>
              <w:jc w:val="left"/>
              <w:rPr>
                <w:color w:val="000000"/>
                <w:sz w:val="22"/>
                <w:lang w:eastAsia="sk-SK"/>
              </w:rPr>
            </w:pPr>
            <w:r w:rsidRPr="009E19ED">
              <w:rPr>
                <w:color w:val="000000"/>
                <w:sz w:val="22"/>
                <w:lang w:eastAsia="sk-SK"/>
              </w:rPr>
              <w:t xml:space="preserve">OH </w:t>
            </w:r>
          </w:p>
          <w:p w14:paraId="6220806F" w14:textId="77777777" w:rsidR="007E6A70" w:rsidRPr="009E19ED" w:rsidRDefault="007E6A70" w:rsidP="000E38BA">
            <w:pPr>
              <w:ind w:firstLine="0"/>
              <w:jc w:val="left"/>
              <w:rPr>
                <w:color w:val="000000"/>
                <w:sz w:val="22"/>
                <w:lang w:eastAsia="sk-SK"/>
              </w:rPr>
            </w:pPr>
            <w:r w:rsidRPr="009E19ED">
              <w:rPr>
                <w:color w:val="000000"/>
                <w:sz w:val="22"/>
                <w:lang w:eastAsia="sk-SK"/>
              </w:rPr>
              <w:t>Malého Dunaja</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C0DED" w14:textId="77777777" w:rsidR="007E6A70" w:rsidRPr="009E19ED" w:rsidRDefault="007E6A70" w:rsidP="000E38BA">
            <w:pPr>
              <w:ind w:firstLine="0"/>
              <w:jc w:val="left"/>
              <w:rPr>
                <w:sz w:val="22"/>
                <w:lang w:eastAsia="sk-SK"/>
              </w:rPr>
            </w:pPr>
            <w:r w:rsidRPr="009E19ED">
              <w:rPr>
                <w:sz w:val="22"/>
                <w:lang w:eastAsia="sk-SK"/>
              </w:rPr>
              <w:t>Veľké Úľany</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EA47" w14:textId="77777777" w:rsidR="007E6A70" w:rsidRPr="009E19ED" w:rsidRDefault="007E6A70" w:rsidP="000E38BA">
            <w:pPr>
              <w:ind w:firstLine="0"/>
              <w:jc w:val="left"/>
              <w:rPr>
                <w:sz w:val="22"/>
                <w:lang w:eastAsia="sk-SK"/>
              </w:rPr>
            </w:pPr>
            <w:r w:rsidRPr="009E19ED">
              <w:rPr>
                <w:sz w:val="22"/>
                <w:lang w:eastAsia="sk-SK"/>
              </w:rPr>
              <w:t>Čierna voda</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E93F0" w14:textId="77777777" w:rsidR="007E6A70" w:rsidRPr="009E19ED" w:rsidRDefault="007E6A70" w:rsidP="000E38BA">
            <w:pPr>
              <w:ind w:firstLine="0"/>
              <w:jc w:val="center"/>
              <w:rPr>
                <w:color w:val="000000"/>
                <w:sz w:val="22"/>
                <w:lang w:eastAsia="sk-SK"/>
              </w:rPr>
            </w:pPr>
            <w:r w:rsidRPr="009E19ED">
              <w:rPr>
                <w:color w:val="000000"/>
                <w:sz w:val="22"/>
                <w:lang w:eastAsia="sk-SK"/>
              </w:rPr>
              <w:t xml:space="preserve">III. </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E3879" w14:textId="77777777" w:rsidR="007E6A70" w:rsidRPr="009E19ED" w:rsidRDefault="007E6A70" w:rsidP="000E38BA">
            <w:pPr>
              <w:ind w:firstLine="0"/>
              <w:jc w:val="left"/>
              <w:rPr>
                <w:color w:val="000000"/>
                <w:sz w:val="22"/>
                <w:lang w:eastAsia="sk-SK"/>
              </w:rPr>
            </w:pPr>
            <w:r w:rsidRPr="009E19ED">
              <w:rPr>
                <w:color w:val="000000"/>
                <w:sz w:val="22"/>
                <w:lang w:eastAsia="sk-SK"/>
              </w:rPr>
              <w:t>vodná stavba</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997571" w14:textId="77777777" w:rsidR="007E6A70" w:rsidRPr="009E19ED" w:rsidRDefault="007E6A70" w:rsidP="000E38BA">
            <w:pPr>
              <w:ind w:firstLine="0"/>
              <w:jc w:val="left"/>
              <w:rPr>
                <w:sz w:val="22"/>
                <w:lang w:eastAsia="sk-SK"/>
              </w:rPr>
            </w:pPr>
            <w:r w:rsidRPr="009E19ED">
              <w:rPr>
                <w:sz w:val="22"/>
                <w:lang w:eastAsia="sk-SK"/>
              </w:rPr>
              <w:t xml:space="preserve">ochranná </w:t>
            </w:r>
          </w:p>
          <w:p w14:paraId="313B30B7" w14:textId="77777777" w:rsidR="007E6A70" w:rsidRPr="009E19ED" w:rsidRDefault="007E6A70" w:rsidP="000E38BA">
            <w:pPr>
              <w:ind w:firstLine="0"/>
              <w:jc w:val="left"/>
              <w:rPr>
                <w:sz w:val="22"/>
                <w:lang w:eastAsia="sk-SK"/>
              </w:rPr>
            </w:pPr>
            <w:r w:rsidRPr="009E19ED">
              <w:rPr>
                <w:sz w:val="22"/>
                <w:lang w:eastAsia="sk-SK"/>
              </w:rPr>
              <w:t>hrádza</w:t>
            </w:r>
          </w:p>
        </w:tc>
        <w:tc>
          <w:tcPr>
            <w:tcW w:w="1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8ACF4" w14:textId="77777777" w:rsidR="007E6A70" w:rsidRPr="009E19ED" w:rsidRDefault="007E6A70" w:rsidP="000E38BA">
            <w:pPr>
              <w:ind w:firstLine="0"/>
              <w:jc w:val="left"/>
              <w:rPr>
                <w:sz w:val="22"/>
                <w:lang w:eastAsia="sk-SK"/>
              </w:rPr>
            </w:pPr>
            <w:r w:rsidRPr="009E19ED">
              <w:rPr>
                <w:sz w:val="22"/>
                <w:lang w:eastAsia="sk-SK"/>
              </w:rPr>
              <w:t xml:space="preserve">SVP </w:t>
            </w:r>
            <w:proofErr w:type="spellStart"/>
            <w:r w:rsidRPr="009E19ED">
              <w:rPr>
                <w:sz w:val="22"/>
                <w:lang w:eastAsia="sk-SK"/>
              </w:rPr>
              <w:t>š.p</w:t>
            </w:r>
            <w:proofErr w:type="spellEnd"/>
            <w:r w:rsidRPr="009E19ED">
              <w:rPr>
                <w:sz w:val="22"/>
                <w:lang w:eastAsia="sk-SK"/>
              </w:rPr>
              <w:t xml:space="preserve">. </w:t>
            </w:r>
          </w:p>
          <w:p w14:paraId="1B9FE9A1" w14:textId="77777777" w:rsidR="007E6A70" w:rsidRPr="009E19ED" w:rsidRDefault="007E6A70" w:rsidP="000E38BA">
            <w:pPr>
              <w:ind w:firstLine="0"/>
              <w:jc w:val="left"/>
              <w:rPr>
                <w:sz w:val="22"/>
                <w:lang w:eastAsia="sk-SK"/>
              </w:rPr>
            </w:pPr>
            <w:r w:rsidRPr="009E19ED">
              <w:rPr>
                <w:sz w:val="22"/>
                <w:lang w:eastAsia="sk-SK"/>
              </w:rPr>
              <w:t>OZ Bratislava</w:t>
            </w:r>
          </w:p>
        </w:tc>
      </w:tr>
      <w:tr w:rsidR="007E6A70" w:rsidRPr="009E19ED" w14:paraId="3F691CA1" w14:textId="77777777" w:rsidTr="000E38BA">
        <w:trPr>
          <w:trHeight w:val="567"/>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07DBB1DC" w14:textId="77777777" w:rsidR="007E6A70" w:rsidRPr="009E19ED" w:rsidRDefault="007E6A70" w:rsidP="000E38BA">
            <w:pPr>
              <w:ind w:firstLine="0"/>
              <w:jc w:val="center"/>
              <w:rPr>
                <w:color w:val="000000"/>
                <w:sz w:val="22"/>
                <w:lang w:eastAsia="sk-SK"/>
              </w:rPr>
            </w:pPr>
            <w:r w:rsidRPr="009E19ED">
              <w:rPr>
                <w:color w:val="000000"/>
                <w:sz w:val="22"/>
                <w:lang w:eastAsia="sk-SK"/>
              </w:rPr>
              <w:t>4394</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1242FC86" w14:textId="77777777" w:rsidR="007E6A70" w:rsidRPr="009E19ED" w:rsidRDefault="007E6A70" w:rsidP="000E38BA">
            <w:pPr>
              <w:ind w:firstLine="0"/>
              <w:jc w:val="left"/>
              <w:rPr>
                <w:color w:val="000000"/>
                <w:sz w:val="22"/>
                <w:lang w:eastAsia="sk-SK"/>
              </w:rPr>
            </w:pPr>
            <w:r w:rsidRPr="009E19ED">
              <w:rPr>
                <w:color w:val="000000"/>
                <w:sz w:val="22"/>
                <w:lang w:eastAsia="sk-SK"/>
              </w:rPr>
              <w:t>Hať</w:t>
            </w:r>
          </w:p>
          <w:p w14:paraId="2EDE4B9D" w14:textId="77777777" w:rsidR="007E6A70" w:rsidRPr="009E19ED" w:rsidRDefault="007E6A70" w:rsidP="000E38BA">
            <w:pPr>
              <w:ind w:firstLine="0"/>
              <w:jc w:val="left"/>
              <w:rPr>
                <w:color w:val="000000"/>
                <w:sz w:val="22"/>
                <w:lang w:eastAsia="sk-SK"/>
              </w:rPr>
            </w:pPr>
            <w:r w:rsidRPr="009E19ED">
              <w:rPr>
                <w:color w:val="000000"/>
                <w:sz w:val="22"/>
                <w:lang w:eastAsia="sk-SK"/>
              </w:rPr>
              <w:t>Sládkovičovo</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2107A2F3" w14:textId="77777777" w:rsidR="007E6A70" w:rsidRPr="009E19ED" w:rsidRDefault="007E6A70" w:rsidP="000E38BA">
            <w:pPr>
              <w:ind w:firstLine="0"/>
              <w:jc w:val="left"/>
              <w:rPr>
                <w:sz w:val="22"/>
                <w:lang w:eastAsia="sk-SK"/>
              </w:rPr>
            </w:pPr>
            <w:r w:rsidRPr="009E19ED">
              <w:rPr>
                <w:sz w:val="22"/>
                <w:lang w:eastAsia="sk-SK"/>
              </w:rPr>
              <w:t>Malá    Mača</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3D0300BF" w14:textId="77777777" w:rsidR="007E6A70" w:rsidRPr="009E19ED" w:rsidRDefault="007E6A70" w:rsidP="000E38BA">
            <w:pPr>
              <w:ind w:firstLine="0"/>
              <w:jc w:val="left"/>
              <w:rPr>
                <w:sz w:val="22"/>
                <w:lang w:eastAsia="sk-SK"/>
              </w:rPr>
            </w:pPr>
            <w:r w:rsidRPr="009E19ED">
              <w:rPr>
                <w:sz w:val="22"/>
                <w:lang w:eastAsia="sk-SK"/>
              </w:rPr>
              <w:t> </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37406944" w14:textId="77777777" w:rsidR="007E6A70" w:rsidRPr="009E19ED" w:rsidRDefault="007E6A70" w:rsidP="000E38BA">
            <w:pPr>
              <w:ind w:firstLine="0"/>
              <w:jc w:val="center"/>
              <w:rPr>
                <w:sz w:val="22"/>
                <w:lang w:eastAsia="sk-SK"/>
              </w:rPr>
            </w:pPr>
            <w:r w:rsidRPr="009E19ED">
              <w:rPr>
                <w:sz w:val="22"/>
                <w:lang w:eastAsia="sk-SK"/>
              </w:rPr>
              <w:t>IV.</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3D13334A" w14:textId="77777777" w:rsidR="007E6A70" w:rsidRPr="009E19ED" w:rsidRDefault="007E6A70" w:rsidP="000E38BA">
            <w:pPr>
              <w:ind w:firstLine="0"/>
              <w:jc w:val="left"/>
              <w:rPr>
                <w:color w:val="000000"/>
                <w:sz w:val="22"/>
                <w:lang w:eastAsia="sk-SK"/>
              </w:rPr>
            </w:pPr>
            <w:r w:rsidRPr="009E19ED">
              <w:rPr>
                <w:color w:val="000000"/>
                <w:sz w:val="22"/>
                <w:lang w:eastAsia="sk-SK"/>
              </w:rPr>
              <w:t>vodná stavba</w:t>
            </w:r>
          </w:p>
        </w:tc>
        <w:tc>
          <w:tcPr>
            <w:tcW w:w="582" w:type="pct"/>
            <w:tcBorders>
              <w:top w:val="single" w:sz="4" w:space="0" w:color="auto"/>
              <w:left w:val="nil"/>
              <w:bottom w:val="single" w:sz="4" w:space="0" w:color="auto"/>
              <w:right w:val="single" w:sz="4" w:space="0" w:color="auto"/>
            </w:tcBorders>
            <w:shd w:val="clear" w:color="auto" w:fill="auto"/>
            <w:vAlign w:val="bottom"/>
            <w:hideMark/>
          </w:tcPr>
          <w:p w14:paraId="24A372B4" w14:textId="77777777" w:rsidR="007E6A70" w:rsidRPr="009E19ED" w:rsidRDefault="007E6A70" w:rsidP="000E38BA">
            <w:pPr>
              <w:ind w:firstLine="0"/>
              <w:jc w:val="left"/>
              <w:rPr>
                <w:sz w:val="22"/>
                <w:lang w:eastAsia="sk-SK"/>
              </w:rPr>
            </w:pPr>
            <w:r w:rsidRPr="009E19ED">
              <w:rPr>
                <w:sz w:val="22"/>
                <w:lang w:eastAsia="sk-SK"/>
              </w:rPr>
              <w:t> </w:t>
            </w:r>
          </w:p>
        </w:tc>
        <w:tc>
          <w:tcPr>
            <w:tcW w:w="1193" w:type="pct"/>
            <w:tcBorders>
              <w:top w:val="single" w:sz="4" w:space="0" w:color="auto"/>
              <w:left w:val="nil"/>
              <w:bottom w:val="single" w:sz="4" w:space="0" w:color="auto"/>
              <w:right w:val="single" w:sz="4" w:space="0" w:color="auto"/>
            </w:tcBorders>
            <w:shd w:val="clear" w:color="auto" w:fill="auto"/>
            <w:noWrap/>
            <w:vAlign w:val="center"/>
            <w:hideMark/>
          </w:tcPr>
          <w:p w14:paraId="2D742E8C" w14:textId="77777777" w:rsidR="007E6A70" w:rsidRPr="009E19ED" w:rsidRDefault="007E6A70" w:rsidP="000E38BA">
            <w:pPr>
              <w:ind w:firstLine="0"/>
              <w:jc w:val="left"/>
              <w:rPr>
                <w:sz w:val="22"/>
                <w:lang w:eastAsia="sk-SK"/>
              </w:rPr>
            </w:pPr>
            <w:r w:rsidRPr="009E19ED">
              <w:rPr>
                <w:sz w:val="22"/>
                <w:lang w:eastAsia="sk-SK"/>
              </w:rPr>
              <w:t xml:space="preserve">SVP </w:t>
            </w:r>
            <w:proofErr w:type="spellStart"/>
            <w:r w:rsidRPr="009E19ED">
              <w:rPr>
                <w:sz w:val="22"/>
                <w:lang w:eastAsia="sk-SK"/>
              </w:rPr>
              <w:t>š.p</w:t>
            </w:r>
            <w:proofErr w:type="spellEnd"/>
            <w:r w:rsidRPr="009E19ED">
              <w:rPr>
                <w:sz w:val="22"/>
                <w:lang w:eastAsia="sk-SK"/>
              </w:rPr>
              <w:t xml:space="preserve">. </w:t>
            </w:r>
          </w:p>
          <w:p w14:paraId="5D2A6B74" w14:textId="77777777" w:rsidR="007E6A70" w:rsidRPr="009E19ED" w:rsidRDefault="007E6A70" w:rsidP="000E38BA">
            <w:pPr>
              <w:ind w:firstLine="0"/>
              <w:jc w:val="left"/>
              <w:rPr>
                <w:sz w:val="22"/>
                <w:lang w:eastAsia="sk-SK"/>
              </w:rPr>
            </w:pPr>
            <w:r w:rsidRPr="009E19ED">
              <w:rPr>
                <w:sz w:val="22"/>
                <w:lang w:eastAsia="sk-SK"/>
              </w:rPr>
              <w:t>OZ Piešťany</w:t>
            </w:r>
          </w:p>
        </w:tc>
      </w:tr>
      <w:tr w:rsidR="007E6A70" w:rsidRPr="009E19ED" w14:paraId="1FA1E7C4" w14:textId="77777777" w:rsidTr="000E38BA">
        <w:trPr>
          <w:trHeight w:val="567"/>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3E7C1E03" w14:textId="77777777" w:rsidR="007E6A70" w:rsidRPr="009E19ED" w:rsidRDefault="007E6A70" w:rsidP="000E38BA">
            <w:pPr>
              <w:ind w:firstLine="0"/>
              <w:jc w:val="center"/>
              <w:rPr>
                <w:color w:val="000000"/>
                <w:sz w:val="22"/>
                <w:lang w:eastAsia="sk-SK"/>
              </w:rPr>
            </w:pPr>
            <w:r w:rsidRPr="009E19ED">
              <w:rPr>
                <w:color w:val="000000"/>
                <w:sz w:val="22"/>
                <w:lang w:eastAsia="sk-SK"/>
              </w:rPr>
              <w:t>4397</w:t>
            </w:r>
          </w:p>
        </w:tc>
        <w:tc>
          <w:tcPr>
            <w:tcW w:w="939" w:type="pct"/>
            <w:tcBorders>
              <w:top w:val="nil"/>
              <w:left w:val="nil"/>
              <w:bottom w:val="single" w:sz="4" w:space="0" w:color="auto"/>
              <w:right w:val="single" w:sz="4" w:space="0" w:color="auto"/>
            </w:tcBorders>
            <w:shd w:val="clear" w:color="auto" w:fill="auto"/>
            <w:vAlign w:val="center"/>
            <w:hideMark/>
          </w:tcPr>
          <w:p w14:paraId="3A98248B" w14:textId="77777777" w:rsidR="007E6A70" w:rsidRPr="009E19ED" w:rsidRDefault="007E6A70" w:rsidP="000E38BA">
            <w:pPr>
              <w:ind w:firstLine="0"/>
              <w:jc w:val="left"/>
              <w:rPr>
                <w:color w:val="000000"/>
                <w:sz w:val="22"/>
                <w:lang w:eastAsia="sk-SK"/>
              </w:rPr>
            </w:pPr>
            <w:r w:rsidRPr="009E19ED">
              <w:rPr>
                <w:color w:val="000000"/>
                <w:sz w:val="22"/>
                <w:lang w:eastAsia="sk-SK"/>
              </w:rPr>
              <w:t>Zemianske</w:t>
            </w:r>
          </w:p>
          <w:p w14:paraId="79BEBEF6" w14:textId="77777777" w:rsidR="007E6A70" w:rsidRPr="009E19ED" w:rsidRDefault="007E6A70" w:rsidP="000E38BA">
            <w:pPr>
              <w:ind w:firstLine="0"/>
              <w:jc w:val="left"/>
              <w:rPr>
                <w:color w:val="000000"/>
                <w:sz w:val="22"/>
                <w:lang w:eastAsia="sk-SK"/>
              </w:rPr>
            </w:pPr>
            <w:r w:rsidRPr="009E19ED">
              <w:rPr>
                <w:color w:val="000000"/>
                <w:sz w:val="22"/>
                <w:lang w:eastAsia="sk-SK"/>
              </w:rPr>
              <w:t>Sady</w:t>
            </w:r>
          </w:p>
        </w:tc>
        <w:tc>
          <w:tcPr>
            <w:tcW w:w="580" w:type="pct"/>
            <w:tcBorders>
              <w:top w:val="nil"/>
              <w:left w:val="nil"/>
              <w:bottom w:val="single" w:sz="4" w:space="0" w:color="auto"/>
              <w:right w:val="single" w:sz="4" w:space="0" w:color="auto"/>
            </w:tcBorders>
            <w:shd w:val="clear" w:color="auto" w:fill="auto"/>
            <w:noWrap/>
            <w:vAlign w:val="bottom"/>
            <w:hideMark/>
          </w:tcPr>
          <w:p w14:paraId="25B0D4BC" w14:textId="77777777" w:rsidR="007E6A70" w:rsidRPr="009E19ED" w:rsidRDefault="007E6A70" w:rsidP="000E38BA">
            <w:pPr>
              <w:ind w:firstLine="0"/>
              <w:jc w:val="left"/>
              <w:rPr>
                <w:sz w:val="22"/>
                <w:lang w:eastAsia="sk-SK"/>
              </w:rPr>
            </w:pPr>
            <w:r w:rsidRPr="009E19ED">
              <w:rPr>
                <w:sz w:val="22"/>
                <w:lang w:eastAsia="sk-SK"/>
              </w:rPr>
              <w:t> </w:t>
            </w:r>
          </w:p>
        </w:tc>
        <w:tc>
          <w:tcPr>
            <w:tcW w:w="435" w:type="pct"/>
            <w:tcBorders>
              <w:top w:val="nil"/>
              <w:left w:val="nil"/>
              <w:bottom w:val="single" w:sz="4" w:space="0" w:color="auto"/>
              <w:right w:val="single" w:sz="4" w:space="0" w:color="auto"/>
            </w:tcBorders>
            <w:shd w:val="clear" w:color="auto" w:fill="auto"/>
            <w:noWrap/>
            <w:vAlign w:val="center"/>
            <w:hideMark/>
          </w:tcPr>
          <w:p w14:paraId="0BDE0365" w14:textId="77777777" w:rsidR="007E6A70" w:rsidRPr="009E19ED" w:rsidRDefault="007E6A70" w:rsidP="000E38BA">
            <w:pPr>
              <w:ind w:firstLine="0"/>
              <w:jc w:val="left"/>
              <w:rPr>
                <w:sz w:val="22"/>
                <w:lang w:eastAsia="sk-SK"/>
              </w:rPr>
            </w:pPr>
            <w:r w:rsidRPr="009E19ED">
              <w:rPr>
                <w:sz w:val="22"/>
                <w:lang w:eastAsia="sk-SK"/>
              </w:rPr>
              <w:t> </w:t>
            </w:r>
          </w:p>
        </w:tc>
        <w:tc>
          <w:tcPr>
            <w:tcW w:w="362" w:type="pct"/>
            <w:tcBorders>
              <w:top w:val="nil"/>
              <w:left w:val="nil"/>
              <w:bottom w:val="single" w:sz="4" w:space="0" w:color="auto"/>
              <w:right w:val="single" w:sz="4" w:space="0" w:color="auto"/>
            </w:tcBorders>
            <w:shd w:val="clear" w:color="auto" w:fill="auto"/>
            <w:noWrap/>
            <w:vAlign w:val="center"/>
            <w:hideMark/>
          </w:tcPr>
          <w:p w14:paraId="5F34FE06" w14:textId="77777777" w:rsidR="007E6A70" w:rsidRPr="009E19ED" w:rsidRDefault="007E6A70" w:rsidP="000E38BA">
            <w:pPr>
              <w:ind w:firstLine="0"/>
              <w:jc w:val="center"/>
              <w:rPr>
                <w:sz w:val="22"/>
                <w:lang w:eastAsia="sk-SK"/>
              </w:rPr>
            </w:pPr>
            <w:r w:rsidRPr="009E19ED">
              <w:rPr>
                <w:sz w:val="22"/>
                <w:lang w:eastAsia="sk-SK"/>
              </w:rPr>
              <w:t>IV.</w:t>
            </w:r>
          </w:p>
        </w:tc>
        <w:tc>
          <w:tcPr>
            <w:tcW w:w="580" w:type="pct"/>
            <w:tcBorders>
              <w:top w:val="nil"/>
              <w:left w:val="nil"/>
              <w:bottom w:val="single" w:sz="4" w:space="0" w:color="auto"/>
              <w:right w:val="single" w:sz="4" w:space="0" w:color="auto"/>
            </w:tcBorders>
            <w:shd w:val="clear" w:color="auto" w:fill="auto"/>
            <w:vAlign w:val="center"/>
            <w:hideMark/>
          </w:tcPr>
          <w:p w14:paraId="0F021F33" w14:textId="77777777" w:rsidR="007E6A70" w:rsidRPr="009E19ED" w:rsidRDefault="007E6A70" w:rsidP="000E38BA">
            <w:pPr>
              <w:ind w:firstLine="0"/>
              <w:jc w:val="left"/>
              <w:rPr>
                <w:color w:val="000000"/>
                <w:sz w:val="22"/>
                <w:lang w:eastAsia="sk-SK"/>
              </w:rPr>
            </w:pPr>
            <w:r w:rsidRPr="009E19ED">
              <w:rPr>
                <w:color w:val="000000"/>
                <w:sz w:val="22"/>
                <w:lang w:eastAsia="sk-SK"/>
              </w:rPr>
              <w:t>vodná stavba</w:t>
            </w:r>
          </w:p>
        </w:tc>
        <w:tc>
          <w:tcPr>
            <w:tcW w:w="582" w:type="pct"/>
            <w:tcBorders>
              <w:top w:val="nil"/>
              <w:left w:val="nil"/>
              <w:bottom w:val="single" w:sz="4" w:space="0" w:color="auto"/>
              <w:right w:val="single" w:sz="4" w:space="0" w:color="auto"/>
            </w:tcBorders>
            <w:shd w:val="clear" w:color="auto" w:fill="auto"/>
            <w:vAlign w:val="bottom"/>
            <w:hideMark/>
          </w:tcPr>
          <w:p w14:paraId="5F739408" w14:textId="77777777" w:rsidR="007E6A70" w:rsidRPr="009E19ED" w:rsidRDefault="007E6A70" w:rsidP="000E38BA">
            <w:pPr>
              <w:ind w:firstLine="0"/>
              <w:jc w:val="left"/>
              <w:rPr>
                <w:sz w:val="22"/>
                <w:lang w:eastAsia="sk-SK"/>
              </w:rPr>
            </w:pPr>
            <w:r w:rsidRPr="009E19ED">
              <w:rPr>
                <w:sz w:val="22"/>
                <w:lang w:eastAsia="sk-SK"/>
              </w:rPr>
              <w:t> </w:t>
            </w:r>
          </w:p>
        </w:tc>
        <w:tc>
          <w:tcPr>
            <w:tcW w:w="1193" w:type="pct"/>
            <w:tcBorders>
              <w:top w:val="nil"/>
              <w:left w:val="nil"/>
              <w:bottom w:val="single" w:sz="4" w:space="0" w:color="auto"/>
              <w:right w:val="single" w:sz="4" w:space="0" w:color="auto"/>
            </w:tcBorders>
            <w:shd w:val="clear" w:color="auto" w:fill="auto"/>
            <w:vAlign w:val="bottom"/>
            <w:hideMark/>
          </w:tcPr>
          <w:p w14:paraId="7002F30F" w14:textId="77777777" w:rsidR="007E6A70" w:rsidRPr="009E19ED" w:rsidRDefault="007E6A70" w:rsidP="000E38BA">
            <w:pPr>
              <w:ind w:firstLine="0"/>
              <w:jc w:val="left"/>
              <w:rPr>
                <w:sz w:val="22"/>
                <w:lang w:eastAsia="sk-SK"/>
              </w:rPr>
            </w:pPr>
            <w:proofErr w:type="spellStart"/>
            <w:r w:rsidRPr="009E19ED">
              <w:rPr>
                <w:sz w:val="22"/>
                <w:lang w:eastAsia="sk-SK"/>
              </w:rPr>
              <w:t>Hydromeliorácie</w:t>
            </w:r>
            <w:proofErr w:type="spellEnd"/>
            <w:r w:rsidRPr="009E19ED">
              <w:rPr>
                <w:sz w:val="22"/>
                <w:lang w:eastAsia="sk-SK"/>
              </w:rPr>
              <w:t xml:space="preserve"> </w:t>
            </w:r>
          </w:p>
          <w:p w14:paraId="3C3385D4" w14:textId="77777777" w:rsidR="007E6A70" w:rsidRPr="009E19ED" w:rsidRDefault="007E6A70" w:rsidP="000E38BA">
            <w:pPr>
              <w:ind w:firstLine="0"/>
              <w:jc w:val="left"/>
              <w:rPr>
                <w:sz w:val="22"/>
                <w:lang w:eastAsia="sk-SK"/>
              </w:rPr>
            </w:pPr>
            <w:r w:rsidRPr="009E19ED">
              <w:rPr>
                <w:sz w:val="22"/>
                <w:lang w:eastAsia="sk-SK"/>
              </w:rPr>
              <w:t>Bratislava</w:t>
            </w:r>
          </w:p>
        </w:tc>
      </w:tr>
      <w:tr w:rsidR="007E6A70" w:rsidRPr="009E19ED" w14:paraId="1B893745" w14:textId="77777777" w:rsidTr="000E38BA">
        <w:trPr>
          <w:trHeight w:val="567"/>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21450433"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5003</w:t>
            </w:r>
          </w:p>
        </w:tc>
        <w:tc>
          <w:tcPr>
            <w:tcW w:w="939" w:type="pct"/>
            <w:tcBorders>
              <w:top w:val="nil"/>
              <w:left w:val="nil"/>
              <w:bottom w:val="single" w:sz="4" w:space="0" w:color="auto"/>
              <w:right w:val="single" w:sz="4" w:space="0" w:color="auto"/>
            </w:tcBorders>
            <w:shd w:val="clear" w:color="auto" w:fill="auto"/>
            <w:vAlign w:val="center"/>
            <w:hideMark/>
          </w:tcPr>
          <w:p w14:paraId="6FBEE2A1"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Dolná Streda – Sereď - TEPLÁR</w:t>
            </w:r>
          </w:p>
        </w:tc>
        <w:tc>
          <w:tcPr>
            <w:tcW w:w="580" w:type="pct"/>
            <w:tcBorders>
              <w:top w:val="nil"/>
              <w:left w:val="nil"/>
              <w:bottom w:val="single" w:sz="4" w:space="0" w:color="auto"/>
              <w:right w:val="single" w:sz="4" w:space="0" w:color="auto"/>
            </w:tcBorders>
            <w:shd w:val="clear" w:color="auto" w:fill="auto"/>
            <w:vAlign w:val="center"/>
            <w:hideMark/>
          </w:tcPr>
          <w:p w14:paraId="09092CFB"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Sereď</w:t>
            </w:r>
          </w:p>
        </w:tc>
        <w:tc>
          <w:tcPr>
            <w:tcW w:w="435" w:type="pct"/>
            <w:tcBorders>
              <w:top w:val="nil"/>
              <w:left w:val="nil"/>
              <w:bottom w:val="single" w:sz="4" w:space="0" w:color="auto"/>
              <w:right w:val="single" w:sz="4" w:space="0" w:color="auto"/>
            </w:tcBorders>
            <w:shd w:val="clear" w:color="auto" w:fill="auto"/>
            <w:noWrap/>
            <w:vAlign w:val="center"/>
            <w:hideMark/>
          </w:tcPr>
          <w:p w14:paraId="400F61A4"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Váh</w:t>
            </w:r>
          </w:p>
        </w:tc>
        <w:tc>
          <w:tcPr>
            <w:tcW w:w="362" w:type="pct"/>
            <w:tcBorders>
              <w:top w:val="nil"/>
              <w:left w:val="nil"/>
              <w:bottom w:val="single" w:sz="4" w:space="0" w:color="auto"/>
              <w:right w:val="single" w:sz="4" w:space="0" w:color="auto"/>
            </w:tcBorders>
            <w:shd w:val="clear" w:color="auto" w:fill="auto"/>
            <w:vAlign w:val="center"/>
            <w:hideMark/>
          </w:tcPr>
          <w:p w14:paraId="29219CDB" w14:textId="77777777" w:rsidR="007E6A70" w:rsidRPr="009E19ED" w:rsidRDefault="007E6A70" w:rsidP="000E38BA">
            <w:pPr>
              <w:widowControl w:val="0"/>
              <w:tabs>
                <w:tab w:val="left" w:pos="706"/>
              </w:tabs>
              <w:autoSpaceDE w:val="0"/>
              <w:autoSpaceDN w:val="0"/>
              <w:adjustRightInd w:val="0"/>
              <w:ind w:firstLine="0"/>
              <w:jc w:val="center"/>
              <w:rPr>
                <w:color w:val="000000"/>
                <w:sz w:val="22"/>
                <w:lang w:eastAsia="sk-SK"/>
              </w:rPr>
            </w:pPr>
            <w:r w:rsidRPr="009E19ED">
              <w:rPr>
                <w:color w:val="000000"/>
                <w:sz w:val="22"/>
                <w:lang w:eastAsia="sk-SK"/>
              </w:rPr>
              <w:t>III.</w:t>
            </w:r>
          </w:p>
        </w:tc>
        <w:tc>
          <w:tcPr>
            <w:tcW w:w="580" w:type="pct"/>
            <w:tcBorders>
              <w:top w:val="nil"/>
              <w:left w:val="nil"/>
              <w:bottom w:val="single" w:sz="4" w:space="0" w:color="auto"/>
              <w:right w:val="single" w:sz="4" w:space="0" w:color="auto"/>
            </w:tcBorders>
            <w:shd w:val="clear" w:color="auto" w:fill="auto"/>
            <w:vAlign w:val="center"/>
            <w:hideMark/>
          </w:tcPr>
          <w:p w14:paraId="098B53F4"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odkalisko</w:t>
            </w:r>
          </w:p>
        </w:tc>
        <w:tc>
          <w:tcPr>
            <w:tcW w:w="582" w:type="pct"/>
            <w:tcBorders>
              <w:top w:val="nil"/>
              <w:left w:val="nil"/>
              <w:bottom w:val="single" w:sz="4" w:space="0" w:color="auto"/>
              <w:right w:val="single" w:sz="4" w:space="0" w:color="auto"/>
            </w:tcBorders>
            <w:shd w:val="clear" w:color="auto" w:fill="auto"/>
            <w:vAlign w:val="center"/>
            <w:hideMark/>
          </w:tcPr>
          <w:p w14:paraId="41207BAD"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rovinné</w:t>
            </w:r>
          </w:p>
        </w:tc>
        <w:tc>
          <w:tcPr>
            <w:tcW w:w="1193" w:type="pct"/>
            <w:tcBorders>
              <w:top w:val="nil"/>
              <w:left w:val="nil"/>
              <w:bottom w:val="single" w:sz="4" w:space="0" w:color="auto"/>
              <w:right w:val="single" w:sz="4" w:space="0" w:color="auto"/>
            </w:tcBorders>
            <w:shd w:val="clear" w:color="auto" w:fill="auto"/>
            <w:vAlign w:val="center"/>
            <w:hideMark/>
          </w:tcPr>
          <w:p w14:paraId="163572FE"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Slovenské cukrovary s.r.o. Sereď</w:t>
            </w:r>
          </w:p>
        </w:tc>
      </w:tr>
      <w:tr w:rsidR="007E6A70" w:rsidRPr="009E19ED" w14:paraId="648E1BCD" w14:textId="77777777" w:rsidTr="000E38BA">
        <w:trPr>
          <w:trHeight w:val="567"/>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7A19FFFF"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5004</w:t>
            </w:r>
          </w:p>
        </w:tc>
        <w:tc>
          <w:tcPr>
            <w:tcW w:w="939" w:type="pct"/>
            <w:tcBorders>
              <w:top w:val="nil"/>
              <w:left w:val="nil"/>
              <w:bottom w:val="single" w:sz="4" w:space="0" w:color="auto"/>
              <w:right w:val="single" w:sz="4" w:space="0" w:color="auto"/>
            </w:tcBorders>
            <w:shd w:val="clear" w:color="auto" w:fill="auto"/>
            <w:vAlign w:val="center"/>
            <w:hideMark/>
          </w:tcPr>
          <w:p w14:paraId="527EC0BD"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Sereď - LUŽENEC</w:t>
            </w:r>
          </w:p>
        </w:tc>
        <w:tc>
          <w:tcPr>
            <w:tcW w:w="580" w:type="pct"/>
            <w:tcBorders>
              <w:top w:val="nil"/>
              <w:left w:val="nil"/>
              <w:bottom w:val="single" w:sz="4" w:space="0" w:color="auto"/>
              <w:right w:val="single" w:sz="4" w:space="0" w:color="auto"/>
            </w:tcBorders>
            <w:shd w:val="clear" w:color="auto" w:fill="auto"/>
            <w:vAlign w:val="center"/>
            <w:hideMark/>
          </w:tcPr>
          <w:p w14:paraId="63B4EA1A"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Sereď</w:t>
            </w:r>
          </w:p>
        </w:tc>
        <w:tc>
          <w:tcPr>
            <w:tcW w:w="435" w:type="pct"/>
            <w:tcBorders>
              <w:top w:val="nil"/>
              <w:left w:val="nil"/>
              <w:bottom w:val="single" w:sz="4" w:space="0" w:color="auto"/>
              <w:right w:val="single" w:sz="4" w:space="0" w:color="auto"/>
            </w:tcBorders>
            <w:shd w:val="clear" w:color="auto" w:fill="auto"/>
            <w:noWrap/>
            <w:vAlign w:val="center"/>
            <w:hideMark/>
          </w:tcPr>
          <w:p w14:paraId="2E85C050"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Váh</w:t>
            </w:r>
          </w:p>
        </w:tc>
        <w:tc>
          <w:tcPr>
            <w:tcW w:w="362" w:type="pct"/>
            <w:tcBorders>
              <w:top w:val="nil"/>
              <w:left w:val="nil"/>
              <w:bottom w:val="single" w:sz="4" w:space="0" w:color="auto"/>
              <w:right w:val="single" w:sz="4" w:space="0" w:color="auto"/>
            </w:tcBorders>
            <w:shd w:val="clear" w:color="auto" w:fill="auto"/>
            <w:vAlign w:val="center"/>
            <w:hideMark/>
          </w:tcPr>
          <w:p w14:paraId="5C2F80DF" w14:textId="77777777" w:rsidR="007E6A70" w:rsidRPr="009E19ED" w:rsidRDefault="007E6A70" w:rsidP="000E38BA">
            <w:pPr>
              <w:widowControl w:val="0"/>
              <w:tabs>
                <w:tab w:val="left" w:pos="706"/>
              </w:tabs>
              <w:autoSpaceDE w:val="0"/>
              <w:autoSpaceDN w:val="0"/>
              <w:adjustRightInd w:val="0"/>
              <w:ind w:firstLine="0"/>
              <w:jc w:val="center"/>
              <w:rPr>
                <w:color w:val="000000"/>
                <w:sz w:val="22"/>
                <w:lang w:eastAsia="sk-SK"/>
              </w:rPr>
            </w:pPr>
            <w:r w:rsidRPr="009E19ED">
              <w:rPr>
                <w:color w:val="000000"/>
                <w:sz w:val="22"/>
                <w:lang w:eastAsia="sk-SK"/>
              </w:rPr>
              <w:t>IV.</w:t>
            </w:r>
          </w:p>
        </w:tc>
        <w:tc>
          <w:tcPr>
            <w:tcW w:w="580" w:type="pct"/>
            <w:tcBorders>
              <w:top w:val="nil"/>
              <w:left w:val="nil"/>
              <w:bottom w:val="single" w:sz="4" w:space="0" w:color="auto"/>
              <w:right w:val="single" w:sz="4" w:space="0" w:color="auto"/>
            </w:tcBorders>
            <w:shd w:val="clear" w:color="auto" w:fill="auto"/>
            <w:vAlign w:val="center"/>
            <w:hideMark/>
          </w:tcPr>
          <w:p w14:paraId="256FD39D"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odkalisko</w:t>
            </w:r>
          </w:p>
        </w:tc>
        <w:tc>
          <w:tcPr>
            <w:tcW w:w="582" w:type="pct"/>
            <w:tcBorders>
              <w:top w:val="nil"/>
              <w:left w:val="nil"/>
              <w:bottom w:val="single" w:sz="4" w:space="0" w:color="auto"/>
              <w:right w:val="single" w:sz="4" w:space="0" w:color="auto"/>
            </w:tcBorders>
            <w:shd w:val="clear" w:color="auto" w:fill="auto"/>
            <w:vAlign w:val="center"/>
            <w:hideMark/>
          </w:tcPr>
          <w:p w14:paraId="4E15F764"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rovinné</w:t>
            </w:r>
          </w:p>
        </w:tc>
        <w:tc>
          <w:tcPr>
            <w:tcW w:w="1193" w:type="pct"/>
            <w:tcBorders>
              <w:top w:val="nil"/>
              <w:left w:val="nil"/>
              <w:bottom w:val="single" w:sz="4" w:space="0" w:color="auto"/>
              <w:right w:val="single" w:sz="4" w:space="0" w:color="auto"/>
            </w:tcBorders>
            <w:shd w:val="clear" w:color="auto" w:fill="auto"/>
            <w:vAlign w:val="center"/>
            <w:hideMark/>
          </w:tcPr>
          <w:p w14:paraId="3BC08A80" w14:textId="77777777" w:rsidR="007E6A70" w:rsidRPr="009E19ED" w:rsidRDefault="007E6A70" w:rsidP="000E38BA">
            <w:pPr>
              <w:widowControl w:val="0"/>
              <w:tabs>
                <w:tab w:val="left" w:pos="706"/>
              </w:tabs>
              <w:autoSpaceDE w:val="0"/>
              <w:autoSpaceDN w:val="0"/>
              <w:adjustRightInd w:val="0"/>
              <w:ind w:firstLine="0"/>
              <w:jc w:val="left"/>
              <w:rPr>
                <w:color w:val="000000"/>
                <w:sz w:val="22"/>
                <w:lang w:eastAsia="sk-SK"/>
              </w:rPr>
            </w:pPr>
            <w:r w:rsidRPr="009E19ED">
              <w:rPr>
                <w:color w:val="000000"/>
                <w:sz w:val="22"/>
                <w:lang w:eastAsia="sk-SK"/>
              </w:rPr>
              <w:t>FERROPORT, s.r.o. Bratislava</w:t>
            </w:r>
          </w:p>
        </w:tc>
      </w:tr>
    </w:tbl>
    <w:p w14:paraId="59C8CE2A" w14:textId="079A14CD" w:rsidR="00E47318" w:rsidRDefault="00E47318" w:rsidP="00E47318">
      <w:pPr>
        <w:autoSpaceDE w:val="0"/>
        <w:autoSpaceDN w:val="0"/>
        <w:adjustRightInd w:val="0"/>
        <w:ind w:firstLine="0"/>
        <w:jc w:val="left"/>
        <w:rPr>
          <w:rFonts w:ascii="Verdana" w:eastAsia="Calibri" w:hAnsi="Verdana" w:cs="Verdana"/>
          <w:color w:val="787878"/>
          <w:sz w:val="18"/>
          <w:szCs w:val="18"/>
          <w:lang w:eastAsia="sk-SK"/>
        </w:rPr>
      </w:pPr>
    </w:p>
    <w:p w14:paraId="3D1CB365" w14:textId="111B0901" w:rsidR="00E47318" w:rsidRDefault="00E47318" w:rsidP="00E47318">
      <w:pPr>
        <w:autoSpaceDE w:val="0"/>
        <w:autoSpaceDN w:val="0"/>
        <w:adjustRightInd w:val="0"/>
        <w:ind w:firstLine="0"/>
        <w:jc w:val="left"/>
        <w:rPr>
          <w:rFonts w:ascii="Verdana" w:eastAsia="Calibri" w:hAnsi="Verdana" w:cs="Verdana"/>
          <w:color w:val="787878"/>
          <w:sz w:val="18"/>
          <w:szCs w:val="18"/>
          <w:lang w:eastAsia="sk-SK"/>
        </w:rPr>
      </w:pPr>
    </w:p>
    <w:p w14:paraId="0B156757" w14:textId="1F198146" w:rsidR="00E47318" w:rsidRPr="007E6A70" w:rsidRDefault="00E47318" w:rsidP="00E47318">
      <w:pPr>
        <w:autoSpaceDE w:val="0"/>
        <w:autoSpaceDN w:val="0"/>
        <w:adjustRightInd w:val="0"/>
        <w:ind w:firstLine="0"/>
        <w:jc w:val="center"/>
        <w:rPr>
          <w:rFonts w:eastAsia="Calibri"/>
          <w:b/>
          <w:bCs/>
          <w:color w:val="000000"/>
          <w:szCs w:val="24"/>
          <w:u w:val="single"/>
          <w:lang w:eastAsia="sk-SK"/>
        </w:rPr>
      </w:pPr>
      <w:r w:rsidRPr="007E6A70">
        <w:rPr>
          <w:rFonts w:eastAsia="Calibri"/>
          <w:b/>
          <w:bCs/>
          <w:color w:val="000000"/>
          <w:szCs w:val="24"/>
          <w:u w:val="single"/>
          <w:lang w:eastAsia="sk-SK"/>
        </w:rPr>
        <w:t>Vyhodnotenie následkov pri rôznej intenzite mimoriadnych udalostí:</w:t>
      </w:r>
    </w:p>
    <w:p w14:paraId="03ABC98B" w14:textId="77777777" w:rsidR="00E47318" w:rsidRDefault="00E47318" w:rsidP="00E47318">
      <w:pPr>
        <w:autoSpaceDE w:val="0"/>
        <w:autoSpaceDN w:val="0"/>
        <w:adjustRightInd w:val="0"/>
        <w:ind w:firstLine="0"/>
        <w:jc w:val="center"/>
        <w:rPr>
          <w:rFonts w:eastAsia="Calibri"/>
          <w:szCs w:val="24"/>
          <w:lang w:eastAsia="sk-SK"/>
        </w:rPr>
      </w:pPr>
    </w:p>
    <w:p w14:paraId="4F2A35B8" w14:textId="77777777" w:rsidR="00E47318" w:rsidRDefault="00E47318" w:rsidP="00E47318">
      <w:pPr>
        <w:autoSpaceDE w:val="0"/>
        <w:autoSpaceDN w:val="0"/>
        <w:adjustRightInd w:val="0"/>
        <w:ind w:firstLine="0"/>
        <w:jc w:val="center"/>
        <w:rPr>
          <w:rFonts w:eastAsia="Calibri"/>
          <w:b/>
          <w:bCs/>
          <w:color w:val="000000"/>
          <w:szCs w:val="24"/>
          <w:lang w:eastAsia="sk-SK"/>
        </w:rPr>
      </w:pPr>
      <w:r>
        <w:rPr>
          <w:rFonts w:eastAsia="Calibri"/>
          <w:b/>
          <w:bCs/>
          <w:color w:val="000000"/>
          <w:szCs w:val="24"/>
          <w:lang w:eastAsia="sk-SK"/>
        </w:rPr>
        <w:t>Závažnosť a časové faktory ohrozenia a hodnotenie dopadov na obyvateľstvo a dopravu</w:t>
      </w:r>
    </w:p>
    <w:p w14:paraId="215BA7C4" w14:textId="30812702" w:rsidR="00E47318" w:rsidRDefault="00E47318" w:rsidP="00E47318">
      <w:pPr>
        <w:autoSpaceDE w:val="0"/>
        <w:autoSpaceDN w:val="0"/>
        <w:adjustRightInd w:val="0"/>
        <w:ind w:firstLine="0"/>
        <w:jc w:val="center"/>
        <w:rPr>
          <w:rFonts w:eastAsia="Calibri"/>
          <w:b/>
          <w:bCs/>
          <w:color w:val="000000"/>
          <w:szCs w:val="24"/>
          <w:lang w:eastAsia="sk-SK"/>
        </w:rPr>
      </w:pPr>
      <w:r>
        <w:rPr>
          <w:rFonts w:eastAsia="Calibri"/>
          <w:b/>
          <w:bCs/>
          <w:color w:val="000000"/>
          <w:szCs w:val="24"/>
          <w:lang w:eastAsia="sk-SK"/>
        </w:rPr>
        <w:t>a konkrétne vymedzenie ohrozených častí daného územia</w:t>
      </w:r>
    </w:p>
    <w:p w14:paraId="1B1210C1" w14:textId="77777777" w:rsidR="00E47318" w:rsidRDefault="00E47318" w:rsidP="00E47318">
      <w:pPr>
        <w:autoSpaceDE w:val="0"/>
        <w:autoSpaceDN w:val="0"/>
        <w:adjustRightInd w:val="0"/>
        <w:ind w:firstLine="0"/>
        <w:jc w:val="left"/>
        <w:rPr>
          <w:rFonts w:eastAsia="Calibri"/>
          <w:szCs w:val="24"/>
          <w:lang w:eastAsia="sk-SK"/>
        </w:rPr>
      </w:pPr>
    </w:p>
    <w:p w14:paraId="543FCE76" w14:textId="77777777"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 Priebeh prielomovej vlny pri rozrušení </w:t>
      </w:r>
      <w:proofErr w:type="spellStart"/>
      <w:r>
        <w:rPr>
          <w:rFonts w:eastAsia="Calibri"/>
          <w:color w:val="000000"/>
          <w:szCs w:val="24"/>
          <w:lang w:eastAsia="sk-SK"/>
        </w:rPr>
        <w:t>VoS</w:t>
      </w:r>
      <w:proofErr w:type="spellEnd"/>
      <w:r>
        <w:rPr>
          <w:rFonts w:eastAsia="Calibri"/>
          <w:color w:val="000000"/>
          <w:szCs w:val="24"/>
          <w:lang w:eastAsia="sk-SK"/>
        </w:rPr>
        <w:t xml:space="preserve"> Kráľová vyhodnotila firma </w:t>
      </w:r>
      <w:proofErr w:type="spellStart"/>
      <w:r>
        <w:rPr>
          <w:rFonts w:eastAsia="Calibri"/>
          <w:color w:val="000000"/>
          <w:szCs w:val="24"/>
          <w:lang w:eastAsia="sk-SK"/>
        </w:rPr>
        <w:t>Hydroconsult</w:t>
      </w:r>
      <w:proofErr w:type="spellEnd"/>
      <w:r>
        <w:rPr>
          <w:rFonts w:eastAsia="Calibri"/>
          <w:color w:val="000000"/>
          <w:szCs w:val="24"/>
          <w:lang w:eastAsia="sk-SK"/>
        </w:rPr>
        <w:t xml:space="preserve">, </w:t>
      </w:r>
      <w:proofErr w:type="spellStart"/>
      <w:r>
        <w:rPr>
          <w:rFonts w:eastAsia="Calibri"/>
          <w:color w:val="000000"/>
          <w:szCs w:val="24"/>
          <w:lang w:eastAsia="sk-SK"/>
        </w:rPr>
        <w:t>a.s</w:t>
      </w:r>
      <w:proofErr w:type="spellEnd"/>
      <w:r>
        <w:rPr>
          <w:rFonts w:eastAsia="Calibri"/>
          <w:color w:val="000000"/>
          <w:szCs w:val="24"/>
          <w:lang w:eastAsia="sk-SK"/>
        </w:rPr>
        <w:t>.,</w:t>
      </w:r>
    </w:p>
    <w:p w14:paraId="604C3659" w14:textId="5025075E" w:rsidR="00E47318" w:rsidRDefault="00E47318" w:rsidP="00E47318">
      <w:pPr>
        <w:autoSpaceDE w:val="0"/>
        <w:autoSpaceDN w:val="0"/>
        <w:adjustRightInd w:val="0"/>
        <w:ind w:firstLine="0"/>
        <w:jc w:val="left"/>
        <w:rPr>
          <w:rFonts w:eastAsia="Calibri"/>
          <w:color w:val="000000"/>
          <w:szCs w:val="24"/>
          <w:lang w:eastAsia="sk-SK"/>
        </w:rPr>
      </w:pPr>
      <w:r>
        <w:rPr>
          <w:rFonts w:eastAsia="Calibri"/>
          <w:color w:val="000000"/>
          <w:szCs w:val="24"/>
          <w:lang w:eastAsia="sk-SK"/>
        </w:rPr>
        <w:t xml:space="preserve">Bratislava. Simulácia rozrušenia hrádze </w:t>
      </w:r>
      <w:proofErr w:type="spellStart"/>
      <w:r>
        <w:rPr>
          <w:rFonts w:eastAsia="Calibri"/>
          <w:color w:val="000000"/>
          <w:szCs w:val="24"/>
          <w:lang w:eastAsia="sk-SK"/>
        </w:rPr>
        <w:t>VoS</w:t>
      </w:r>
      <w:proofErr w:type="spellEnd"/>
      <w:r>
        <w:rPr>
          <w:rFonts w:eastAsia="Calibri"/>
          <w:color w:val="000000"/>
          <w:szCs w:val="24"/>
          <w:lang w:eastAsia="sk-SK"/>
        </w:rPr>
        <w:t xml:space="preserve"> Kráľová  bola uskutočnená pri bežných hydrologických podmienkach (prítok do nádrže je konštantný a má hodnotu dlhodobého priemerného ročného  prietoku  </w:t>
      </w:r>
      <w:proofErr w:type="spellStart"/>
      <w:r>
        <w:rPr>
          <w:rFonts w:eastAsia="Calibri"/>
          <w:color w:val="000000"/>
          <w:szCs w:val="24"/>
          <w:lang w:eastAsia="sk-SK"/>
        </w:rPr>
        <w:t>Qa</w:t>
      </w:r>
      <w:proofErr w:type="spellEnd"/>
      <w:r>
        <w:rPr>
          <w:rFonts w:eastAsia="Calibri"/>
          <w:color w:val="000000"/>
          <w:szCs w:val="24"/>
          <w:lang w:eastAsia="sk-SK"/>
        </w:rPr>
        <w:t xml:space="preserve">) a pri maximálnej prevádzkovej hladine na kóte 124,00 m </w:t>
      </w:r>
      <w:proofErr w:type="spellStart"/>
      <w:r>
        <w:rPr>
          <w:rFonts w:eastAsia="Calibri"/>
          <w:color w:val="000000"/>
          <w:szCs w:val="24"/>
          <w:lang w:eastAsia="sk-SK"/>
        </w:rPr>
        <w:t>n.m</w:t>
      </w:r>
      <w:proofErr w:type="spellEnd"/>
      <w:r>
        <w:rPr>
          <w:rFonts w:eastAsia="Calibri"/>
          <w:color w:val="000000"/>
          <w:szCs w:val="24"/>
          <w:lang w:eastAsia="sk-SK"/>
        </w:rPr>
        <w:t xml:space="preserve">. pre alternatívy č. 1,2,3,4. Pre každú z nich je v zátvorke uvedený najväčší modelovaný prietok v  profile prietrže v  [m </w:t>
      </w:r>
      <w:r>
        <w:rPr>
          <w:rFonts w:eastAsia="Calibri"/>
          <w:color w:val="000000"/>
          <w:sz w:val="16"/>
          <w:szCs w:val="16"/>
          <w:lang w:eastAsia="sk-SK"/>
        </w:rPr>
        <w:t xml:space="preserve">3 </w:t>
      </w:r>
      <w:r>
        <w:rPr>
          <w:rFonts w:eastAsia="Calibri"/>
          <w:color w:val="000000"/>
          <w:szCs w:val="24"/>
          <w:lang w:eastAsia="sk-SK"/>
        </w:rPr>
        <w:t xml:space="preserve">.s </w:t>
      </w:r>
      <w:r>
        <w:rPr>
          <w:rFonts w:eastAsia="Calibri"/>
          <w:color w:val="000000"/>
          <w:sz w:val="16"/>
          <w:szCs w:val="16"/>
          <w:lang w:eastAsia="sk-SK"/>
        </w:rPr>
        <w:t xml:space="preserve">-1 </w:t>
      </w:r>
      <w:r>
        <w:rPr>
          <w:rFonts w:eastAsia="Calibri"/>
          <w:color w:val="000000"/>
          <w:szCs w:val="24"/>
          <w:lang w:eastAsia="sk-SK"/>
        </w:rPr>
        <w:t xml:space="preserve">] </w:t>
      </w:r>
      <w:r>
        <w:rPr>
          <w:rFonts w:eastAsia="Calibri"/>
          <w:color w:val="000000"/>
          <w:sz w:val="16"/>
          <w:szCs w:val="16"/>
          <w:lang w:eastAsia="sk-SK"/>
        </w:rPr>
        <w:t xml:space="preserve">  </w:t>
      </w:r>
      <w:r>
        <w:rPr>
          <w:rFonts w:eastAsia="Calibri"/>
          <w:color w:val="000000"/>
          <w:szCs w:val="24"/>
          <w:lang w:eastAsia="sk-SK"/>
        </w:rPr>
        <w:t xml:space="preserve">a čas jeho dosiahnutia: </w:t>
      </w:r>
    </w:p>
    <w:p w14:paraId="37989045" w14:textId="77777777" w:rsidR="0079737A" w:rsidRDefault="0079737A" w:rsidP="00E47318">
      <w:pPr>
        <w:autoSpaceDE w:val="0"/>
        <w:autoSpaceDN w:val="0"/>
        <w:adjustRightInd w:val="0"/>
        <w:ind w:firstLine="0"/>
        <w:jc w:val="left"/>
        <w:rPr>
          <w:rFonts w:ascii="Verdana" w:eastAsia="Calibri" w:hAnsi="Verdana" w:cs="Verdana"/>
          <w:color w:val="787878"/>
          <w:sz w:val="18"/>
          <w:szCs w:val="18"/>
          <w:lang w:eastAsia="sk-SK"/>
        </w:rPr>
      </w:pPr>
    </w:p>
    <w:p w14:paraId="66CFE5B0" w14:textId="6E22852A" w:rsidR="00E47318" w:rsidRPr="008645C9" w:rsidRDefault="007E6A70" w:rsidP="00E47318">
      <w:pPr>
        <w:autoSpaceDE w:val="0"/>
        <w:autoSpaceDN w:val="0"/>
        <w:adjustRightInd w:val="0"/>
        <w:ind w:firstLine="0"/>
        <w:jc w:val="left"/>
        <w:rPr>
          <w:b/>
          <w:bCs/>
          <w:u w:val="single"/>
        </w:rPr>
      </w:pPr>
      <w:r w:rsidRPr="008645C9">
        <w:rPr>
          <w:b/>
          <w:bCs/>
          <w:u w:val="single"/>
        </w:rPr>
        <w:t>Pre obec Topoľnica platí alternatíva 3 a alternatíva 4:</w:t>
      </w:r>
    </w:p>
    <w:p w14:paraId="7BB40D76" w14:textId="77777777" w:rsidR="007E6A70" w:rsidRDefault="007E6A70" w:rsidP="007E6A70">
      <w:pPr>
        <w:widowControl w:val="0"/>
        <w:tabs>
          <w:tab w:val="left" w:pos="706"/>
        </w:tabs>
        <w:autoSpaceDE w:val="0"/>
        <w:autoSpaceDN w:val="0"/>
        <w:adjustRightInd w:val="0"/>
        <w:ind w:firstLine="0"/>
        <w:rPr>
          <w:b/>
          <w:i/>
          <w:color w:val="000000"/>
          <w:szCs w:val="24"/>
          <w:lang w:eastAsia="sk-SK"/>
        </w:rPr>
      </w:pPr>
      <w:r w:rsidRPr="0055350D">
        <w:rPr>
          <w:b/>
          <w:i/>
          <w:color w:val="000000"/>
          <w:szCs w:val="24"/>
          <w:lang w:eastAsia="sk-SK"/>
        </w:rPr>
        <w:t>Alternatíva 3</w:t>
      </w:r>
    </w:p>
    <w:p w14:paraId="4575532A" w14:textId="77777777" w:rsidR="007E6A70" w:rsidRPr="00845AD5" w:rsidRDefault="007E6A70" w:rsidP="007E6A70">
      <w:pPr>
        <w:widowControl w:val="0"/>
        <w:tabs>
          <w:tab w:val="left" w:pos="706"/>
        </w:tabs>
        <w:autoSpaceDE w:val="0"/>
        <w:autoSpaceDN w:val="0"/>
        <w:adjustRightInd w:val="0"/>
        <w:spacing w:after="120"/>
        <w:ind w:firstLine="0"/>
        <w:rPr>
          <w:color w:val="000000"/>
          <w:szCs w:val="24"/>
          <w:lang w:eastAsia="sk-SK"/>
        </w:rPr>
      </w:pPr>
      <w:r>
        <w:rPr>
          <w:color w:val="000000"/>
          <w:szCs w:val="24"/>
          <w:lang w:eastAsia="sk-SK"/>
        </w:rPr>
        <w:t>P</w:t>
      </w:r>
      <w:r w:rsidRPr="00845AD5">
        <w:rPr>
          <w:color w:val="000000"/>
          <w:szCs w:val="24"/>
          <w:lang w:eastAsia="sk-SK"/>
        </w:rPr>
        <w:t>rietrž pravostrannej hrádze v mieste odber</w:t>
      </w:r>
      <w:r>
        <w:rPr>
          <w:color w:val="000000"/>
          <w:szCs w:val="24"/>
          <w:lang w:eastAsia="sk-SK"/>
        </w:rPr>
        <w:t>ného</w:t>
      </w:r>
      <w:r w:rsidRPr="00845AD5">
        <w:rPr>
          <w:color w:val="000000"/>
          <w:szCs w:val="24"/>
          <w:lang w:eastAsia="sk-SK"/>
        </w:rPr>
        <w:t xml:space="preserve"> objektu pre závlahy v km 0,388 (697,7 m</w:t>
      </w:r>
      <w:r w:rsidRPr="00845AD5">
        <w:rPr>
          <w:color w:val="000000"/>
          <w:szCs w:val="24"/>
          <w:vertAlign w:val="superscript"/>
          <w:lang w:eastAsia="sk-SK"/>
        </w:rPr>
        <w:t>3</w:t>
      </w:r>
      <w:r w:rsidRPr="00845AD5">
        <w:rPr>
          <w:color w:val="000000"/>
          <w:szCs w:val="24"/>
          <w:lang w:eastAsia="sk-SK"/>
        </w:rPr>
        <w:t>.s</w:t>
      </w:r>
      <w:r w:rsidRPr="00845AD5">
        <w:rPr>
          <w:color w:val="000000"/>
          <w:szCs w:val="24"/>
          <w:vertAlign w:val="superscript"/>
          <w:lang w:eastAsia="sk-SK"/>
        </w:rPr>
        <w:t xml:space="preserve">-1 </w:t>
      </w:r>
      <w:r w:rsidRPr="00845AD5">
        <w:rPr>
          <w:color w:val="000000"/>
          <w:szCs w:val="24"/>
          <w:lang w:eastAsia="sk-SK"/>
        </w:rPr>
        <w:t>a nastane v čase 7</w:t>
      </w:r>
      <w:r>
        <w:rPr>
          <w:color w:val="000000"/>
          <w:szCs w:val="24"/>
          <w:lang w:eastAsia="sk-SK"/>
        </w:rPr>
        <w:t xml:space="preserve"> </w:t>
      </w:r>
      <w:r w:rsidRPr="00845AD5">
        <w:rPr>
          <w:color w:val="000000"/>
          <w:szCs w:val="24"/>
          <w:lang w:eastAsia="sk-SK"/>
        </w:rPr>
        <w:t xml:space="preserve">h po porušení hrádze). Záplava by zasiahla objekty vodnej stavby - hrádzu, územie pod hrádzou, železničnú trať č. 130 v úseku Galanta- Šaľa, komunikácie, mosty, ale i katastrálne územia obcí: </w:t>
      </w:r>
      <w:r w:rsidRPr="00D747B1">
        <w:rPr>
          <w:color w:val="000000"/>
          <w:szCs w:val="24"/>
          <w:u w:val="single"/>
          <w:lang w:eastAsia="sk-SK"/>
        </w:rPr>
        <w:t>Kajal na 90%</w:t>
      </w:r>
      <w:r w:rsidRPr="00845AD5">
        <w:rPr>
          <w:color w:val="000000"/>
          <w:szCs w:val="24"/>
          <w:lang w:eastAsia="sk-SK"/>
        </w:rPr>
        <w:t xml:space="preserve"> (136</w:t>
      </w:r>
      <w:r>
        <w:rPr>
          <w:color w:val="000000"/>
          <w:szCs w:val="24"/>
          <w:lang w:eastAsia="sk-SK"/>
        </w:rPr>
        <w:t>5</w:t>
      </w:r>
      <w:r w:rsidRPr="00845AD5">
        <w:rPr>
          <w:color w:val="000000"/>
          <w:szCs w:val="24"/>
          <w:lang w:eastAsia="sk-SK"/>
        </w:rPr>
        <w:t xml:space="preserve"> ohrozených obyvateľov) a </w:t>
      </w:r>
      <w:r w:rsidRPr="00D747B1">
        <w:rPr>
          <w:color w:val="000000"/>
          <w:szCs w:val="24"/>
          <w:u w:val="single"/>
          <w:lang w:eastAsia="sk-SK"/>
        </w:rPr>
        <w:t>Topoľnica na 100 %</w:t>
      </w:r>
      <w:r w:rsidRPr="00845AD5">
        <w:rPr>
          <w:color w:val="000000"/>
          <w:szCs w:val="24"/>
          <w:lang w:eastAsia="sk-SK"/>
        </w:rPr>
        <w:t xml:space="preserve">  (8</w:t>
      </w:r>
      <w:r>
        <w:rPr>
          <w:color w:val="000000"/>
          <w:szCs w:val="24"/>
          <w:lang w:eastAsia="sk-SK"/>
        </w:rPr>
        <w:t>15</w:t>
      </w:r>
      <w:r w:rsidRPr="00845AD5">
        <w:rPr>
          <w:color w:val="000000"/>
          <w:szCs w:val="24"/>
          <w:lang w:eastAsia="sk-SK"/>
        </w:rPr>
        <w:t xml:space="preserve"> obyvateľov) vrátane obytných budov. Celkový počet ohrozených je </w:t>
      </w:r>
      <w:r w:rsidRPr="00324FCD">
        <w:rPr>
          <w:b/>
          <w:i/>
          <w:color w:val="000000"/>
          <w:szCs w:val="24"/>
          <w:lang w:eastAsia="sk-SK"/>
        </w:rPr>
        <w:t>2180 .</w:t>
      </w:r>
    </w:p>
    <w:p w14:paraId="4104504B" w14:textId="77777777" w:rsidR="007E6A70" w:rsidRDefault="007E6A70" w:rsidP="007E6A70">
      <w:pPr>
        <w:widowControl w:val="0"/>
        <w:tabs>
          <w:tab w:val="left" w:pos="706"/>
        </w:tabs>
        <w:autoSpaceDE w:val="0"/>
        <w:autoSpaceDN w:val="0"/>
        <w:adjustRightInd w:val="0"/>
        <w:ind w:firstLine="0"/>
        <w:rPr>
          <w:b/>
          <w:i/>
          <w:color w:val="000000"/>
          <w:szCs w:val="24"/>
          <w:lang w:eastAsia="sk-SK"/>
        </w:rPr>
      </w:pPr>
      <w:r w:rsidRPr="0055350D">
        <w:rPr>
          <w:b/>
          <w:i/>
          <w:color w:val="000000"/>
          <w:szCs w:val="24"/>
          <w:lang w:eastAsia="sk-SK"/>
        </w:rPr>
        <w:t>Alternatíva 4</w:t>
      </w:r>
    </w:p>
    <w:p w14:paraId="3D5B896E" w14:textId="5D892583" w:rsidR="007E6A70" w:rsidRDefault="007E6A70" w:rsidP="007E6A70">
      <w:pPr>
        <w:autoSpaceDE w:val="0"/>
        <w:autoSpaceDN w:val="0"/>
        <w:adjustRightInd w:val="0"/>
        <w:ind w:firstLine="0"/>
        <w:jc w:val="left"/>
      </w:pPr>
      <w:r>
        <w:rPr>
          <w:color w:val="000000"/>
          <w:szCs w:val="24"/>
          <w:lang w:eastAsia="sk-SK"/>
        </w:rPr>
        <w:t>P</w:t>
      </w:r>
      <w:r w:rsidRPr="00845AD5">
        <w:rPr>
          <w:color w:val="000000"/>
          <w:szCs w:val="24"/>
          <w:lang w:eastAsia="sk-SK"/>
        </w:rPr>
        <w:t>orušenie pravostrannej hrádze nad Váhovcami (460,5 m</w:t>
      </w:r>
      <w:r w:rsidRPr="00845AD5">
        <w:rPr>
          <w:color w:val="000000"/>
          <w:szCs w:val="24"/>
          <w:vertAlign w:val="superscript"/>
          <w:lang w:eastAsia="sk-SK"/>
        </w:rPr>
        <w:t>3</w:t>
      </w:r>
      <w:r w:rsidRPr="00845AD5">
        <w:rPr>
          <w:color w:val="000000"/>
          <w:szCs w:val="24"/>
          <w:lang w:eastAsia="sk-SK"/>
        </w:rPr>
        <w:t>.s</w:t>
      </w:r>
      <w:r w:rsidRPr="00845AD5">
        <w:rPr>
          <w:color w:val="000000"/>
          <w:szCs w:val="24"/>
          <w:vertAlign w:val="superscript"/>
          <w:lang w:eastAsia="sk-SK"/>
        </w:rPr>
        <w:t xml:space="preserve">-1 </w:t>
      </w:r>
      <w:r w:rsidRPr="00845AD5">
        <w:rPr>
          <w:color w:val="000000"/>
          <w:szCs w:val="24"/>
          <w:lang w:eastAsia="sk-SK"/>
        </w:rPr>
        <w:t>a nastane v čase 3</w:t>
      </w:r>
      <w:r>
        <w:rPr>
          <w:color w:val="000000"/>
          <w:szCs w:val="24"/>
          <w:lang w:eastAsia="sk-SK"/>
        </w:rPr>
        <w:t xml:space="preserve"> </w:t>
      </w:r>
      <w:r w:rsidRPr="00845AD5">
        <w:rPr>
          <w:color w:val="000000"/>
          <w:szCs w:val="24"/>
          <w:lang w:eastAsia="sk-SK"/>
        </w:rPr>
        <w:t>h a 50 min. po porušení hrádze). Ničivé účinky prielomovej</w:t>
      </w:r>
      <w:r>
        <w:rPr>
          <w:color w:val="000000"/>
          <w:szCs w:val="24"/>
          <w:lang w:eastAsia="sk-SK"/>
        </w:rPr>
        <w:t xml:space="preserve"> vlny</w:t>
      </w:r>
      <w:r w:rsidRPr="00845AD5">
        <w:rPr>
          <w:color w:val="000000"/>
          <w:szCs w:val="24"/>
          <w:lang w:eastAsia="sk-SK"/>
        </w:rPr>
        <w:t xml:space="preserve"> by sa prejavili predovšetkým na objektoch vodnej stavby - hrádze, na území pod hrádzou, na komunikáciách a ich mostných konštrukciách, ale i na obytných budovách v nižšie položených častiach obcí zasiahnutých prielomovou vlnou. Zaplavenie sa týka obce </w:t>
      </w:r>
      <w:r w:rsidRPr="00D747B1">
        <w:rPr>
          <w:color w:val="000000"/>
          <w:szCs w:val="24"/>
          <w:u w:val="single"/>
          <w:lang w:eastAsia="sk-SK"/>
        </w:rPr>
        <w:t>Kajal na 90%</w:t>
      </w:r>
      <w:r w:rsidRPr="00845AD5">
        <w:rPr>
          <w:color w:val="000000"/>
          <w:szCs w:val="24"/>
          <w:lang w:eastAsia="sk-SK"/>
        </w:rPr>
        <w:t xml:space="preserve"> (136</w:t>
      </w:r>
      <w:r>
        <w:rPr>
          <w:color w:val="000000"/>
          <w:szCs w:val="24"/>
          <w:lang w:eastAsia="sk-SK"/>
        </w:rPr>
        <w:t>5</w:t>
      </w:r>
      <w:r w:rsidRPr="00845AD5">
        <w:rPr>
          <w:color w:val="000000"/>
          <w:szCs w:val="24"/>
          <w:lang w:eastAsia="sk-SK"/>
        </w:rPr>
        <w:t xml:space="preserve"> obyvateľov), osady </w:t>
      </w:r>
      <w:r w:rsidRPr="00D747B1">
        <w:rPr>
          <w:color w:val="000000"/>
          <w:szCs w:val="24"/>
          <w:u w:val="single"/>
          <w:lang w:eastAsia="sk-SK"/>
        </w:rPr>
        <w:t>Gorazdov dvor na 100%</w:t>
      </w:r>
      <w:r w:rsidRPr="00845AD5">
        <w:rPr>
          <w:color w:val="000000"/>
          <w:szCs w:val="24"/>
          <w:lang w:eastAsia="sk-SK"/>
        </w:rPr>
        <w:t xml:space="preserve"> (57 obyvateľov), </w:t>
      </w:r>
      <w:r w:rsidRPr="00D747B1">
        <w:rPr>
          <w:color w:val="000000"/>
          <w:szCs w:val="24"/>
          <w:u w:val="single"/>
          <w:lang w:eastAsia="sk-SK"/>
        </w:rPr>
        <w:t>Topoľnica na 100%</w:t>
      </w:r>
      <w:r w:rsidRPr="00845AD5">
        <w:rPr>
          <w:color w:val="000000"/>
          <w:szCs w:val="24"/>
          <w:lang w:eastAsia="sk-SK"/>
        </w:rPr>
        <w:t xml:space="preserve"> (8</w:t>
      </w:r>
      <w:r>
        <w:rPr>
          <w:color w:val="000000"/>
          <w:szCs w:val="24"/>
          <w:lang w:eastAsia="sk-SK"/>
        </w:rPr>
        <w:t>15</w:t>
      </w:r>
      <w:r w:rsidRPr="00845AD5">
        <w:rPr>
          <w:color w:val="000000"/>
          <w:szCs w:val="24"/>
          <w:lang w:eastAsia="sk-SK"/>
        </w:rPr>
        <w:t xml:space="preserve"> obyvateľov) a </w:t>
      </w:r>
      <w:r w:rsidRPr="00D747B1">
        <w:rPr>
          <w:color w:val="000000"/>
          <w:szCs w:val="24"/>
          <w:u w:val="single"/>
          <w:lang w:eastAsia="sk-SK"/>
        </w:rPr>
        <w:t>Váhovce na 85%</w:t>
      </w:r>
      <w:r w:rsidRPr="00845AD5">
        <w:rPr>
          <w:color w:val="000000"/>
          <w:szCs w:val="24"/>
          <w:lang w:eastAsia="sk-SK"/>
        </w:rPr>
        <w:t xml:space="preserve"> (17</w:t>
      </w:r>
      <w:r>
        <w:rPr>
          <w:color w:val="000000"/>
          <w:szCs w:val="24"/>
          <w:lang w:eastAsia="sk-SK"/>
        </w:rPr>
        <w:t>94</w:t>
      </w:r>
      <w:r w:rsidRPr="00845AD5">
        <w:rPr>
          <w:color w:val="000000"/>
          <w:szCs w:val="24"/>
          <w:lang w:eastAsia="sk-SK"/>
        </w:rPr>
        <w:t xml:space="preserve"> obyvateľov). Počet ohrozených osôb v rámci tejto alternatívy je </w:t>
      </w:r>
      <w:r w:rsidRPr="00324FCD">
        <w:rPr>
          <w:b/>
          <w:i/>
          <w:color w:val="000000"/>
          <w:szCs w:val="24"/>
          <w:lang w:eastAsia="sk-SK"/>
        </w:rPr>
        <w:t>4031</w:t>
      </w:r>
    </w:p>
    <w:p w14:paraId="3F8FCF48" w14:textId="5F55DD64" w:rsidR="007E6A70" w:rsidRPr="00BD4B44" w:rsidRDefault="007E6A70" w:rsidP="007E6A70">
      <w:pPr>
        <w:autoSpaceDE w:val="0"/>
        <w:autoSpaceDN w:val="0"/>
        <w:adjustRightInd w:val="0"/>
        <w:ind w:left="709" w:hanging="709"/>
        <w:rPr>
          <w:b/>
          <w:bCs/>
          <w:caps/>
          <w:color w:val="000000"/>
          <w:sz w:val="28"/>
          <w:szCs w:val="28"/>
          <w:lang w:eastAsia="sk-SK"/>
        </w:rPr>
      </w:pPr>
      <w:r w:rsidRPr="00BD4B44">
        <w:rPr>
          <w:b/>
          <w:bCs/>
          <w:caps/>
          <w:color w:val="000000"/>
          <w:sz w:val="28"/>
          <w:szCs w:val="28"/>
          <w:lang w:eastAsia="sk-SK"/>
        </w:rPr>
        <w:lastRenderedPageBreak/>
        <w:t>B.</w:t>
      </w:r>
      <w:r>
        <w:rPr>
          <w:b/>
          <w:bCs/>
          <w:caps/>
          <w:color w:val="000000"/>
          <w:sz w:val="28"/>
          <w:szCs w:val="28"/>
          <w:lang w:eastAsia="sk-SK"/>
        </w:rPr>
        <w:t>3</w:t>
      </w:r>
      <w:r w:rsidRPr="00BD4B44">
        <w:rPr>
          <w:b/>
          <w:bCs/>
          <w:caps/>
          <w:color w:val="000000"/>
          <w:sz w:val="28"/>
          <w:szCs w:val="28"/>
          <w:lang w:eastAsia="sk-SK"/>
        </w:rPr>
        <w:t xml:space="preserve">. </w:t>
      </w:r>
      <w:r w:rsidRPr="00BD4B44">
        <w:rPr>
          <w:b/>
          <w:bCs/>
          <w:caps/>
          <w:color w:val="000000"/>
          <w:sz w:val="28"/>
          <w:szCs w:val="28"/>
          <w:lang w:eastAsia="sk-SK"/>
        </w:rPr>
        <w:tab/>
        <w:t>Oblasti možného ohrozenia požiarmi a výbuchmi</w:t>
      </w:r>
    </w:p>
    <w:p w14:paraId="0B0FD068" w14:textId="77777777" w:rsidR="007E6A70" w:rsidRDefault="007E6A70" w:rsidP="007E6A70">
      <w:pPr>
        <w:autoSpaceDE w:val="0"/>
        <w:autoSpaceDN w:val="0"/>
        <w:adjustRightInd w:val="0"/>
        <w:ind w:firstLine="0"/>
        <w:rPr>
          <w:b/>
          <w:bCs/>
          <w:color w:val="000000"/>
          <w:szCs w:val="24"/>
          <w:lang w:eastAsia="sk-SK"/>
        </w:rPr>
      </w:pPr>
    </w:p>
    <w:p w14:paraId="78BAD1B0" w14:textId="77777777" w:rsidR="007E6A70" w:rsidRDefault="007E6A70" w:rsidP="007E6A70">
      <w:pPr>
        <w:widowControl w:val="0"/>
        <w:numPr>
          <w:ilvl w:val="0"/>
          <w:numId w:val="22"/>
        </w:numPr>
        <w:tabs>
          <w:tab w:val="left" w:pos="710"/>
        </w:tabs>
        <w:autoSpaceDE w:val="0"/>
        <w:autoSpaceDN w:val="0"/>
        <w:adjustRightInd w:val="0"/>
        <w:jc w:val="left"/>
        <w:rPr>
          <w:b/>
          <w:color w:val="000000"/>
          <w:sz w:val="28"/>
          <w:szCs w:val="28"/>
          <w:lang w:eastAsia="sk-SK"/>
        </w:rPr>
      </w:pPr>
      <w:r>
        <w:rPr>
          <w:b/>
          <w:color w:val="000000"/>
          <w:sz w:val="28"/>
          <w:szCs w:val="28"/>
          <w:lang w:eastAsia="sk-SK"/>
        </w:rPr>
        <w:t>L</w:t>
      </w:r>
      <w:r w:rsidRPr="00BD4B44">
        <w:rPr>
          <w:b/>
          <w:color w:val="000000"/>
          <w:sz w:val="28"/>
          <w:szCs w:val="28"/>
          <w:lang w:eastAsia="sk-SK"/>
        </w:rPr>
        <w:t>esn</w:t>
      </w:r>
      <w:r>
        <w:rPr>
          <w:b/>
          <w:color w:val="000000"/>
          <w:sz w:val="28"/>
          <w:szCs w:val="28"/>
          <w:lang w:eastAsia="sk-SK"/>
        </w:rPr>
        <w:t>é</w:t>
      </w:r>
      <w:r w:rsidRPr="00BD4B44">
        <w:rPr>
          <w:b/>
          <w:color w:val="000000"/>
          <w:sz w:val="28"/>
          <w:szCs w:val="28"/>
          <w:lang w:eastAsia="sk-SK"/>
        </w:rPr>
        <w:t xml:space="preserve"> požiar</w:t>
      </w:r>
      <w:r>
        <w:rPr>
          <w:b/>
          <w:color w:val="000000"/>
          <w:sz w:val="28"/>
          <w:szCs w:val="28"/>
          <w:lang w:eastAsia="sk-SK"/>
        </w:rPr>
        <w:t>e</w:t>
      </w:r>
    </w:p>
    <w:p w14:paraId="320B37B6" w14:textId="77777777" w:rsidR="007E6A70" w:rsidRPr="005647C9" w:rsidRDefault="007E6A70" w:rsidP="007E6A70">
      <w:pPr>
        <w:widowControl w:val="0"/>
        <w:tabs>
          <w:tab w:val="left" w:pos="710"/>
        </w:tabs>
        <w:autoSpaceDE w:val="0"/>
        <w:autoSpaceDN w:val="0"/>
        <w:adjustRightInd w:val="0"/>
        <w:ind w:firstLine="0"/>
        <w:jc w:val="left"/>
        <w:rPr>
          <w:b/>
          <w:color w:val="000000"/>
          <w:szCs w:val="24"/>
          <w:lang w:eastAsia="sk-SK"/>
        </w:rPr>
      </w:pPr>
    </w:p>
    <w:p w14:paraId="736514CF" w14:textId="77777777" w:rsidR="007E6A70" w:rsidRDefault="007E6A70" w:rsidP="007E6A70">
      <w:pPr>
        <w:pStyle w:val="Zkladntext"/>
        <w:spacing w:after="0"/>
        <w:ind w:firstLine="709"/>
        <w:jc w:val="left"/>
        <w:rPr>
          <w:b/>
          <w:bCs/>
          <w:u w:val="single"/>
        </w:rPr>
      </w:pPr>
      <w:r w:rsidRPr="00C41B27">
        <w:rPr>
          <w:b/>
          <w:bCs/>
          <w:u w:val="single"/>
        </w:rPr>
        <w:t>Všeobecná charakteristika ohrozenia územia</w:t>
      </w:r>
      <w:r>
        <w:rPr>
          <w:b/>
          <w:bCs/>
          <w:u w:val="single"/>
        </w:rPr>
        <w:t xml:space="preserve"> lesnými požiarmi</w:t>
      </w:r>
    </w:p>
    <w:p w14:paraId="07DC4549" w14:textId="77777777" w:rsidR="007E6A70" w:rsidRDefault="007E6A70" w:rsidP="007E6A70">
      <w:pPr>
        <w:pStyle w:val="Zkladntext"/>
        <w:spacing w:after="0"/>
        <w:ind w:firstLine="709"/>
        <w:jc w:val="left"/>
        <w:rPr>
          <w:b/>
          <w:color w:val="000000"/>
          <w:szCs w:val="24"/>
          <w:u w:val="single"/>
          <w:lang w:eastAsia="sk-SK"/>
        </w:rPr>
      </w:pPr>
    </w:p>
    <w:p w14:paraId="285AAD34" w14:textId="77777777" w:rsidR="007E6A70" w:rsidRPr="00F4683C" w:rsidRDefault="007E6A70" w:rsidP="007E6A70">
      <w:pPr>
        <w:pStyle w:val="Zkladntext"/>
        <w:spacing w:after="0"/>
        <w:ind w:firstLine="709"/>
        <w:rPr>
          <w:b/>
          <w:bCs/>
          <w:i/>
        </w:rPr>
      </w:pPr>
      <w:r w:rsidRPr="00F4683C">
        <w:rPr>
          <w:b/>
          <w:bCs/>
          <w:i/>
        </w:rPr>
        <w:t xml:space="preserve">Plošne a polohovo významnejšie lesy s uvedením možného ohrozenia: </w:t>
      </w:r>
    </w:p>
    <w:p w14:paraId="39B379C2" w14:textId="77777777" w:rsidR="007E6A70" w:rsidRDefault="007E6A70" w:rsidP="007E6A70">
      <w:pPr>
        <w:pStyle w:val="Zkladntext"/>
        <w:ind w:firstLine="709"/>
      </w:pPr>
      <w:r w:rsidRPr="00FC5DB9">
        <w:t>Vincov les neďaleko Sládkovičova</w:t>
      </w:r>
      <w:r>
        <w:t xml:space="preserve"> (</w:t>
      </w:r>
      <w:r w:rsidRPr="00FC5DB9">
        <w:t>Termálne kúpalisko</w:t>
      </w:r>
      <w:r>
        <w:t>), l</w:t>
      </w:r>
      <w:r w:rsidRPr="00FC5DB9">
        <w:t>es medzi P. Úľanmi a Sládkovičovom</w:t>
      </w:r>
      <w:r>
        <w:t xml:space="preserve"> (</w:t>
      </w:r>
      <w:r w:rsidRPr="00FC5DB9">
        <w:t>Pusté Úľany</w:t>
      </w:r>
      <w:r>
        <w:t xml:space="preserve">), prírodná </w:t>
      </w:r>
      <w:r w:rsidRPr="00FC5DB9">
        <w:t>rezervácia Dubník pri Vinohradoch</w:t>
      </w:r>
      <w:r>
        <w:t xml:space="preserve"> (</w:t>
      </w:r>
      <w:r w:rsidRPr="00FC5DB9">
        <w:t>Vinohrady nad Váhom</w:t>
      </w:r>
      <w:r>
        <w:t>),</w:t>
      </w:r>
      <w:r w:rsidRPr="008A3714">
        <w:t xml:space="preserve"> </w:t>
      </w:r>
      <w:r>
        <w:t>l</w:t>
      </w:r>
      <w:r w:rsidRPr="00FC5DB9">
        <w:t>es pri Seredi</w:t>
      </w:r>
      <w:r>
        <w:t xml:space="preserve"> (</w:t>
      </w:r>
      <w:r w:rsidRPr="00FC5DB9">
        <w:t>Autokemping, Sereď</w:t>
      </w:r>
      <w:r>
        <w:t>), l</w:t>
      </w:r>
      <w:r w:rsidRPr="00FC5DB9">
        <w:t>es v okolí Šoporne</w:t>
      </w:r>
      <w:r>
        <w:t xml:space="preserve"> (</w:t>
      </w:r>
      <w:r w:rsidRPr="00FC5DB9">
        <w:t>Šintava, Šoporňa</w:t>
      </w:r>
      <w:r>
        <w:t xml:space="preserve">), </w:t>
      </w:r>
      <w:proofErr w:type="spellStart"/>
      <w:r w:rsidRPr="00FC5DB9">
        <w:t>Mačiansky</w:t>
      </w:r>
      <w:proofErr w:type="spellEnd"/>
      <w:r w:rsidRPr="00FC5DB9">
        <w:t xml:space="preserve"> háj pri V. </w:t>
      </w:r>
      <w:proofErr w:type="spellStart"/>
      <w:r w:rsidRPr="00FC5DB9">
        <w:t>Mači</w:t>
      </w:r>
      <w:proofErr w:type="spellEnd"/>
      <w:r>
        <w:t xml:space="preserve"> (</w:t>
      </w:r>
      <w:r w:rsidRPr="00FC5DB9">
        <w:t>Veľká Mača</w:t>
      </w:r>
      <w:r>
        <w:t>), l</w:t>
      </w:r>
      <w:r w:rsidRPr="00FC5DB9">
        <w:t>es pri Vozokanoch a Tomášikove</w:t>
      </w:r>
      <w:r>
        <w:t xml:space="preserve"> (</w:t>
      </w:r>
      <w:r w:rsidRPr="00FC5DB9">
        <w:t>Tomášikovo, Vozokany</w:t>
      </w:r>
      <w:r>
        <w:t>), l</w:t>
      </w:r>
      <w:r w:rsidRPr="00FC5DB9">
        <w:t>es pri Trsticiach</w:t>
      </w:r>
      <w:r>
        <w:t xml:space="preserve"> (</w:t>
      </w:r>
      <w:r w:rsidRPr="00FC5DB9">
        <w:t>Trstice</w:t>
      </w:r>
      <w:r>
        <w:t xml:space="preserve">). V apríli 2014 vznikol nebezpečný požiar suchého porastu pri Vincovom lese s následkom požiaru 52 áut zaparkovaných pri Termálnom kúpalisku. </w:t>
      </w:r>
    </w:p>
    <w:p w14:paraId="3552E776" w14:textId="63160D3D" w:rsidR="007E6A70" w:rsidRDefault="007E6A70" w:rsidP="007E6A70">
      <w:pPr>
        <w:pStyle w:val="Zkladntext"/>
        <w:spacing w:after="0"/>
        <w:ind w:firstLine="709"/>
        <w:rPr>
          <w:b/>
          <w:bCs/>
          <w:iCs/>
          <w:color w:val="000000"/>
          <w:szCs w:val="24"/>
          <w:lang w:eastAsia="sk-SK"/>
        </w:rPr>
      </w:pPr>
      <w:r>
        <w:t xml:space="preserve">  </w:t>
      </w:r>
      <w:r w:rsidRPr="005647C9">
        <w:rPr>
          <w:b/>
          <w:bCs/>
          <w:iCs/>
          <w:color w:val="000000"/>
          <w:szCs w:val="24"/>
          <w:lang w:eastAsia="sk-SK"/>
        </w:rPr>
        <w:t>Závažnosť a časové faktory ohrozenia a</w:t>
      </w:r>
      <w:r w:rsidRPr="005647C9">
        <w:rPr>
          <w:b/>
          <w:bCs/>
          <w:color w:val="000000"/>
          <w:szCs w:val="24"/>
          <w:lang w:eastAsia="sk-SK"/>
        </w:rPr>
        <w:t xml:space="preserve"> h</w:t>
      </w:r>
      <w:r w:rsidRPr="005647C9">
        <w:rPr>
          <w:b/>
          <w:bCs/>
          <w:iCs/>
          <w:color w:val="000000"/>
          <w:szCs w:val="24"/>
          <w:lang w:eastAsia="sk-SK"/>
        </w:rPr>
        <w:t>odnotenie dopadov na obyvateľstvo a</w:t>
      </w:r>
      <w:r>
        <w:rPr>
          <w:b/>
          <w:bCs/>
          <w:iCs/>
          <w:color w:val="000000"/>
          <w:szCs w:val="24"/>
          <w:lang w:eastAsia="sk-SK"/>
        </w:rPr>
        <w:t> </w:t>
      </w:r>
      <w:r w:rsidRPr="005647C9">
        <w:rPr>
          <w:b/>
          <w:bCs/>
          <w:iCs/>
          <w:color w:val="000000"/>
          <w:szCs w:val="24"/>
          <w:lang w:eastAsia="sk-SK"/>
        </w:rPr>
        <w:t>dopravu</w:t>
      </w:r>
    </w:p>
    <w:p w14:paraId="4886677E" w14:textId="2C1AB322" w:rsidR="007E6A70" w:rsidRDefault="007E6A70" w:rsidP="007E6A70">
      <w:pPr>
        <w:pStyle w:val="Zkladntext"/>
        <w:spacing w:after="0"/>
        <w:ind w:firstLine="0"/>
        <w:rPr>
          <w:color w:val="000000"/>
          <w:szCs w:val="24"/>
          <w:lang w:eastAsia="sk-SK"/>
        </w:rPr>
      </w:pPr>
      <w:r>
        <w:rPr>
          <w:bCs/>
        </w:rPr>
        <w:t xml:space="preserve">V obci Topoľnica sa nachádza les situovaný za miestnym cintorínom. </w:t>
      </w:r>
      <w:r w:rsidRPr="00721AB2">
        <w:t xml:space="preserve">Okrem priameho nebezpečenstva a následkov ohňa môže spôsobiť nepriaznivý vplyv na obyvateľstvo a životné prostredie aj tvorba hustého dymu v prípade </w:t>
      </w:r>
      <w:r>
        <w:t>jeho</w:t>
      </w:r>
      <w:r w:rsidRPr="00721AB2">
        <w:t xml:space="preserve"> požiaru</w:t>
      </w:r>
      <w:r>
        <w:t xml:space="preserve">. </w:t>
      </w:r>
      <w:r>
        <w:rPr>
          <w:color w:val="000000"/>
          <w:szCs w:val="24"/>
          <w:lang w:eastAsia="sk-SK"/>
        </w:rPr>
        <w:t>Časové faktory ohrozenia závisia od počasia a od včasnosti a úspešnosti zásahu príslušníkov HaZZ.</w:t>
      </w:r>
      <w:r w:rsidRPr="005647C9">
        <w:rPr>
          <w:color w:val="000000"/>
          <w:szCs w:val="24"/>
          <w:lang w:eastAsia="sk-SK"/>
        </w:rPr>
        <w:t xml:space="preserve"> </w:t>
      </w:r>
    </w:p>
    <w:p w14:paraId="7FE70D5C" w14:textId="77777777" w:rsidR="00E47318" w:rsidRDefault="00E47318" w:rsidP="00DB0D1A"/>
    <w:p w14:paraId="5019EB58" w14:textId="4F229B7D" w:rsidR="007E6A70" w:rsidRPr="0066479C" w:rsidRDefault="007E6A70" w:rsidP="007E6A70">
      <w:pPr>
        <w:autoSpaceDE w:val="0"/>
        <w:autoSpaceDN w:val="0"/>
        <w:adjustRightInd w:val="0"/>
        <w:ind w:left="709" w:hanging="709"/>
        <w:rPr>
          <w:b/>
          <w:bCs/>
          <w:caps/>
          <w:color w:val="000000"/>
          <w:sz w:val="28"/>
          <w:szCs w:val="28"/>
          <w:lang w:eastAsia="sk-SK"/>
        </w:rPr>
      </w:pPr>
      <w:r w:rsidRPr="0066479C">
        <w:rPr>
          <w:b/>
          <w:bCs/>
          <w:caps/>
          <w:color w:val="000000"/>
          <w:sz w:val="28"/>
          <w:szCs w:val="28"/>
          <w:lang w:eastAsia="sk-SK"/>
        </w:rPr>
        <w:t>B.</w:t>
      </w:r>
      <w:r>
        <w:rPr>
          <w:b/>
          <w:bCs/>
          <w:caps/>
          <w:color w:val="000000"/>
          <w:sz w:val="28"/>
          <w:szCs w:val="28"/>
          <w:lang w:eastAsia="sk-SK"/>
        </w:rPr>
        <w:t>4</w:t>
      </w:r>
      <w:r w:rsidRPr="0066479C">
        <w:rPr>
          <w:b/>
          <w:bCs/>
          <w:caps/>
          <w:color w:val="000000"/>
          <w:sz w:val="28"/>
          <w:szCs w:val="28"/>
          <w:lang w:eastAsia="sk-SK"/>
        </w:rPr>
        <w:t>.</w:t>
      </w:r>
      <w:r w:rsidRPr="0066479C">
        <w:rPr>
          <w:b/>
          <w:bCs/>
          <w:caps/>
          <w:color w:val="000000"/>
          <w:sz w:val="28"/>
          <w:szCs w:val="28"/>
          <w:lang w:eastAsia="sk-SK"/>
        </w:rPr>
        <w:tab/>
        <w:t>Oblasti možného ohrozenia všetkými druhmi dopravy</w:t>
      </w:r>
    </w:p>
    <w:p w14:paraId="0D667EEA" w14:textId="77777777" w:rsidR="007E6A70" w:rsidRDefault="007E6A70" w:rsidP="007E6A70">
      <w:pPr>
        <w:autoSpaceDE w:val="0"/>
        <w:autoSpaceDN w:val="0"/>
        <w:adjustRightInd w:val="0"/>
        <w:ind w:firstLine="0"/>
        <w:rPr>
          <w:b/>
          <w:bCs/>
          <w:color w:val="000000"/>
          <w:szCs w:val="24"/>
          <w:lang w:eastAsia="sk-SK"/>
        </w:rPr>
      </w:pPr>
    </w:p>
    <w:p w14:paraId="301F98B9" w14:textId="77777777" w:rsidR="007E6A70" w:rsidRPr="00845DBB" w:rsidRDefault="007E6A70" w:rsidP="007E6A70">
      <w:pPr>
        <w:widowControl w:val="0"/>
        <w:numPr>
          <w:ilvl w:val="0"/>
          <w:numId w:val="23"/>
        </w:numPr>
        <w:tabs>
          <w:tab w:val="left" w:pos="710"/>
        </w:tabs>
        <w:autoSpaceDE w:val="0"/>
        <w:autoSpaceDN w:val="0"/>
        <w:adjustRightInd w:val="0"/>
        <w:jc w:val="left"/>
        <w:rPr>
          <w:b/>
          <w:color w:val="000000"/>
          <w:sz w:val="28"/>
          <w:szCs w:val="28"/>
          <w:lang w:eastAsia="sk-SK"/>
        </w:rPr>
      </w:pPr>
      <w:r w:rsidRPr="00845DBB">
        <w:rPr>
          <w:b/>
          <w:color w:val="000000"/>
          <w:sz w:val="28"/>
          <w:szCs w:val="28"/>
          <w:lang w:eastAsia="sk-SK"/>
        </w:rPr>
        <w:t>Cestná doprava (nebezpečné a rizikové úseky cestných komunikácií)</w:t>
      </w:r>
    </w:p>
    <w:p w14:paraId="4732B026" w14:textId="77777777" w:rsidR="007E6A70" w:rsidRDefault="007E6A70" w:rsidP="007E6A70">
      <w:pPr>
        <w:autoSpaceDE w:val="0"/>
        <w:autoSpaceDN w:val="0"/>
        <w:adjustRightInd w:val="0"/>
        <w:spacing w:before="29" w:line="278" w:lineRule="exact"/>
        <w:rPr>
          <w:color w:val="000000"/>
          <w:szCs w:val="24"/>
          <w:lang w:eastAsia="sk-SK"/>
        </w:rPr>
      </w:pPr>
      <w:r>
        <w:rPr>
          <w:color w:val="000000"/>
          <w:szCs w:val="24"/>
          <w:lang w:eastAsia="sk-SK"/>
        </w:rPr>
        <w:tab/>
      </w:r>
    </w:p>
    <w:p w14:paraId="7E9C6B75" w14:textId="77777777" w:rsidR="007E6A70" w:rsidRDefault="007E6A70" w:rsidP="007E6A70">
      <w:pPr>
        <w:overflowPunct w:val="0"/>
        <w:autoSpaceDE w:val="0"/>
        <w:autoSpaceDN w:val="0"/>
        <w:adjustRightInd w:val="0"/>
        <w:ind w:firstLine="709"/>
        <w:textAlignment w:val="baseline"/>
        <w:rPr>
          <w:szCs w:val="20"/>
        </w:rPr>
      </w:pPr>
      <w:r>
        <w:rPr>
          <w:szCs w:val="20"/>
        </w:rPr>
        <w:t>V okrese je vybudovaná h</w:t>
      </w:r>
      <w:r w:rsidRPr="00E16311">
        <w:rPr>
          <w:szCs w:val="20"/>
        </w:rPr>
        <w:t>ustá sieť komunikácií</w:t>
      </w:r>
      <w:r>
        <w:rPr>
          <w:szCs w:val="20"/>
        </w:rPr>
        <w:t>.</w:t>
      </w:r>
      <w:r w:rsidRPr="00E16311">
        <w:rPr>
          <w:szCs w:val="20"/>
        </w:rPr>
        <w:t xml:space="preserve"> </w:t>
      </w:r>
      <w:r>
        <w:rPr>
          <w:szCs w:val="20"/>
        </w:rPr>
        <w:t xml:space="preserve">Najdôležitejšie a pravdepodobne najviac zaťažené sú: </w:t>
      </w:r>
    </w:p>
    <w:p w14:paraId="51D3568C" w14:textId="77777777" w:rsidR="007E6A70" w:rsidRDefault="007E6A70" w:rsidP="007E6A70">
      <w:pPr>
        <w:pStyle w:val="Odsekzoznamu"/>
        <w:numPr>
          <w:ilvl w:val="0"/>
          <w:numId w:val="24"/>
        </w:numPr>
        <w:overflowPunct w:val="0"/>
        <w:autoSpaceDE w:val="0"/>
        <w:autoSpaceDN w:val="0"/>
        <w:adjustRightInd w:val="0"/>
        <w:ind w:left="1134" w:hanging="425"/>
        <w:textAlignment w:val="baseline"/>
        <w:rPr>
          <w:szCs w:val="20"/>
        </w:rPr>
      </w:pPr>
      <w:r>
        <w:rPr>
          <w:szCs w:val="20"/>
        </w:rPr>
        <w:t>rýchlostná cesta R1</w:t>
      </w:r>
      <w:r w:rsidRPr="00416C50">
        <w:rPr>
          <w:szCs w:val="20"/>
        </w:rPr>
        <w:t>,</w:t>
      </w:r>
      <w:r>
        <w:rPr>
          <w:szCs w:val="20"/>
        </w:rPr>
        <w:t xml:space="preserve"> (Trnava – Nitra),</w:t>
      </w:r>
      <w:r w:rsidRPr="00416C50">
        <w:rPr>
          <w:szCs w:val="20"/>
        </w:rPr>
        <w:t xml:space="preserve"> </w:t>
      </w:r>
    </w:p>
    <w:p w14:paraId="33AC1A31" w14:textId="77777777" w:rsidR="007E6A70" w:rsidRDefault="007E6A70" w:rsidP="007E6A70">
      <w:pPr>
        <w:pStyle w:val="Odsekzoznamu"/>
        <w:numPr>
          <w:ilvl w:val="0"/>
          <w:numId w:val="24"/>
        </w:numPr>
        <w:overflowPunct w:val="0"/>
        <w:autoSpaceDE w:val="0"/>
        <w:autoSpaceDN w:val="0"/>
        <w:adjustRightInd w:val="0"/>
        <w:ind w:left="1134" w:hanging="425"/>
        <w:textAlignment w:val="baseline"/>
        <w:rPr>
          <w:szCs w:val="20"/>
        </w:rPr>
      </w:pPr>
      <w:r w:rsidRPr="00EE75EA">
        <w:rPr>
          <w:szCs w:val="20"/>
        </w:rPr>
        <w:t>cesta I. triedy č. 75 (Sládkovičovo - Galanta – Šaľa)</w:t>
      </w:r>
      <w:r>
        <w:rPr>
          <w:szCs w:val="20"/>
        </w:rPr>
        <w:t>,</w:t>
      </w:r>
    </w:p>
    <w:p w14:paraId="6C75A1C4" w14:textId="77777777" w:rsidR="007E6A70" w:rsidRPr="002C6EBE" w:rsidRDefault="007E6A70" w:rsidP="007E6A70">
      <w:pPr>
        <w:pStyle w:val="Odsekzoznamu"/>
        <w:numPr>
          <w:ilvl w:val="0"/>
          <w:numId w:val="24"/>
        </w:numPr>
        <w:overflowPunct w:val="0"/>
        <w:autoSpaceDE w:val="0"/>
        <w:autoSpaceDN w:val="0"/>
        <w:adjustRightInd w:val="0"/>
        <w:ind w:left="1134" w:hanging="425"/>
        <w:textAlignment w:val="baseline"/>
        <w:rPr>
          <w:szCs w:val="20"/>
        </w:rPr>
      </w:pPr>
      <w:r w:rsidRPr="002C6EBE">
        <w:rPr>
          <w:szCs w:val="20"/>
        </w:rPr>
        <w:t>cesta I. triedy č. 75 (S</w:t>
      </w:r>
      <w:r>
        <w:rPr>
          <w:szCs w:val="20"/>
        </w:rPr>
        <w:t>enec</w:t>
      </w:r>
      <w:r w:rsidRPr="002C6EBE">
        <w:rPr>
          <w:szCs w:val="20"/>
        </w:rPr>
        <w:t xml:space="preserve"> </w:t>
      </w:r>
      <w:r>
        <w:rPr>
          <w:szCs w:val="20"/>
        </w:rPr>
        <w:t>–</w:t>
      </w:r>
      <w:r w:rsidRPr="002C6EBE">
        <w:rPr>
          <w:szCs w:val="20"/>
        </w:rPr>
        <w:t xml:space="preserve"> </w:t>
      </w:r>
      <w:r>
        <w:rPr>
          <w:szCs w:val="20"/>
        </w:rPr>
        <w:t>Sereď</w:t>
      </w:r>
      <w:r w:rsidRPr="002C6EBE">
        <w:rPr>
          <w:szCs w:val="20"/>
        </w:rPr>
        <w:t>),</w:t>
      </w:r>
    </w:p>
    <w:p w14:paraId="77CBBF7B" w14:textId="77777777" w:rsidR="007E6A70" w:rsidRDefault="007E6A70" w:rsidP="007E6A70">
      <w:pPr>
        <w:pStyle w:val="Odsekzoznamu"/>
        <w:numPr>
          <w:ilvl w:val="0"/>
          <w:numId w:val="24"/>
        </w:numPr>
        <w:overflowPunct w:val="0"/>
        <w:autoSpaceDE w:val="0"/>
        <w:autoSpaceDN w:val="0"/>
        <w:adjustRightInd w:val="0"/>
        <w:ind w:left="1134" w:hanging="425"/>
        <w:textAlignment w:val="baseline"/>
        <w:rPr>
          <w:szCs w:val="20"/>
        </w:rPr>
      </w:pPr>
      <w:r w:rsidRPr="00EE75EA">
        <w:rPr>
          <w:szCs w:val="20"/>
        </w:rPr>
        <w:t>cest</w:t>
      </w:r>
      <w:r>
        <w:rPr>
          <w:szCs w:val="20"/>
        </w:rPr>
        <w:t>a</w:t>
      </w:r>
      <w:r w:rsidRPr="00EE75EA">
        <w:rPr>
          <w:szCs w:val="20"/>
        </w:rPr>
        <w:t xml:space="preserve"> II. triedy č. 507 (Dunajská Streda – Trnava). </w:t>
      </w:r>
    </w:p>
    <w:p w14:paraId="5E7DC572" w14:textId="77777777" w:rsidR="007E6A70" w:rsidRPr="002C6EBE" w:rsidRDefault="007E6A70" w:rsidP="007E6A70">
      <w:pPr>
        <w:pStyle w:val="Odsekzoznamu"/>
        <w:numPr>
          <w:ilvl w:val="0"/>
          <w:numId w:val="24"/>
        </w:numPr>
        <w:overflowPunct w:val="0"/>
        <w:autoSpaceDE w:val="0"/>
        <w:autoSpaceDN w:val="0"/>
        <w:adjustRightInd w:val="0"/>
        <w:spacing w:after="120"/>
        <w:ind w:left="1134" w:hanging="425"/>
        <w:textAlignment w:val="baseline"/>
        <w:rPr>
          <w:szCs w:val="20"/>
        </w:rPr>
      </w:pPr>
      <w:r w:rsidRPr="002C6EBE">
        <w:rPr>
          <w:szCs w:val="20"/>
        </w:rPr>
        <w:t>cesta II. triedy č. 5</w:t>
      </w:r>
      <w:r>
        <w:rPr>
          <w:szCs w:val="20"/>
        </w:rPr>
        <w:t>61</w:t>
      </w:r>
      <w:r w:rsidRPr="002C6EBE">
        <w:rPr>
          <w:szCs w:val="20"/>
        </w:rPr>
        <w:t xml:space="preserve"> (</w:t>
      </w:r>
      <w:r>
        <w:rPr>
          <w:szCs w:val="20"/>
        </w:rPr>
        <w:t xml:space="preserve">Galanta </w:t>
      </w:r>
      <w:r w:rsidRPr="002C6EBE">
        <w:rPr>
          <w:szCs w:val="20"/>
        </w:rPr>
        <w:t>– Tr</w:t>
      </w:r>
      <w:r>
        <w:rPr>
          <w:szCs w:val="20"/>
        </w:rPr>
        <w:t>stice</w:t>
      </w:r>
      <w:r w:rsidRPr="002C6EBE">
        <w:rPr>
          <w:szCs w:val="20"/>
        </w:rPr>
        <w:t xml:space="preserve">). </w:t>
      </w:r>
    </w:p>
    <w:p w14:paraId="1A0C98AF" w14:textId="77777777" w:rsidR="007E6A70" w:rsidRDefault="007E6A70" w:rsidP="007E6A70">
      <w:pPr>
        <w:overflowPunct w:val="0"/>
        <w:autoSpaceDE w:val="0"/>
        <w:autoSpaceDN w:val="0"/>
        <w:adjustRightInd w:val="0"/>
        <w:ind w:firstLine="709"/>
        <w:textAlignment w:val="baseline"/>
        <w:rPr>
          <w:szCs w:val="20"/>
        </w:rPr>
      </w:pPr>
      <w:r>
        <w:rPr>
          <w:szCs w:val="20"/>
        </w:rPr>
        <w:t xml:space="preserve">  </w:t>
      </w:r>
      <w:r w:rsidRPr="009A12F0">
        <w:rPr>
          <w:szCs w:val="20"/>
          <w:shd w:val="clear" w:color="auto" w:fill="FFFFFF" w:themeFill="background1"/>
        </w:rPr>
        <w:t>Významné mosty</w:t>
      </w:r>
      <w:r w:rsidRPr="002C631B">
        <w:rPr>
          <w:szCs w:val="20"/>
        </w:rPr>
        <w:t xml:space="preserve"> sú vybudované cez rieku Váh v Seredi a Dolnej Strede a cez cestné komunikácie </w:t>
      </w:r>
      <w:r>
        <w:rPr>
          <w:szCs w:val="20"/>
        </w:rPr>
        <w:t xml:space="preserve">na obchvate Galanty, </w:t>
      </w:r>
      <w:r w:rsidRPr="002C631B">
        <w:rPr>
          <w:szCs w:val="20"/>
        </w:rPr>
        <w:t>v Seredi, Dolnej Strede, Váhovciach  a Šoporni.</w:t>
      </w:r>
    </w:p>
    <w:p w14:paraId="704A251F" w14:textId="230CF477" w:rsidR="007E6A70" w:rsidRDefault="007E6A70" w:rsidP="007E6A70">
      <w:pPr>
        <w:autoSpaceDE w:val="0"/>
        <w:autoSpaceDN w:val="0"/>
        <w:adjustRightInd w:val="0"/>
        <w:spacing w:line="278" w:lineRule="exact"/>
        <w:ind w:firstLine="851"/>
        <w:rPr>
          <w:color w:val="000000"/>
          <w:szCs w:val="24"/>
          <w:lang w:eastAsia="sk-SK"/>
        </w:rPr>
      </w:pPr>
      <w:r w:rsidRPr="00CE56B3">
        <w:rPr>
          <w:color w:val="000000"/>
          <w:szCs w:val="24"/>
          <w:lang w:eastAsia="sk-SK"/>
        </w:rPr>
        <w:t>Oblasti ohrozené cestnou dopravou v</w:t>
      </w:r>
      <w:r>
        <w:rPr>
          <w:color w:val="000000"/>
          <w:szCs w:val="24"/>
          <w:lang w:eastAsia="sk-SK"/>
        </w:rPr>
        <w:t> </w:t>
      </w:r>
      <w:r w:rsidRPr="00CE56B3">
        <w:rPr>
          <w:color w:val="000000"/>
          <w:szCs w:val="24"/>
          <w:lang w:eastAsia="sk-SK"/>
        </w:rPr>
        <w:t>okrese</w:t>
      </w:r>
      <w:r>
        <w:rPr>
          <w:color w:val="000000"/>
          <w:szCs w:val="24"/>
          <w:lang w:eastAsia="sk-SK"/>
        </w:rPr>
        <w:t xml:space="preserve"> </w:t>
      </w:r>
      <w:r w:rsidRPr="00CE56B3">
        <w:rPr>
          <w:color w:val="000000"/>
          <w:szCs w:val="24"/>
          <w:lang w:eastAsia="sk-SK"/>
        </w:rPr>
        <w:t>tvoria obce, ktorých</w:t>
      </w:r>
      <w:r>
        <w:rPr>
          <w:color w:val="000000"/>
          <w:szCs w:val="24"/>
          <w:lang w:eastAsia="sk-SK"/>
        </w:rPr>
        <w:t xml:space="preserve"> </w:t>
      </w:r>
      <w:r w:rsidRPr="00CE56B3">
        <w:rPr>
          <w:color w:val="000000"/>
          <w:szCs w:val="24"/>
          <w:lang w:eastAsia="sk-SK"/>
        </w:rPr>
        <w:t>katastrálnym územím vedú najfrekventovanejšie cestné siete</w:t>
      </w:r>
      <w:r>
        <w:rPr>
          <w:color w:val="000000"/>
          <w:szCs w:val="24"/>
          <w:lang w:eastAsia="sk-SK"/>
        </w:rPr>
        <w:t xml:space="preserve">. Dopravnými haváriami sú ohrozované životy a zdravie účastníkov cestnej premávky, ako aj osôb nachádzajúcich sa resp. bývajúcich v blízkosti ciest, okolitý majetok a životné prostredie. Zapríčiňujú tiež krátkodobé alebo dlhodobé uzávery komunikácií.  </w:t>
      </w:r>
    </w:p>
    <w:p w14:paraId="430B2E34" w14:textId="77777777" w:rsidR="007E6A70" w:rsidRDefault="007E6A70" w:rsidP="007E6A70">
      <w:pPr>
        <w:autoSpaceDE w:val="0"/>
        <w:autoSpaceDN w:val="0"/>
        <w:adjustRightInd w:val="0"/>
        <w:spacing w:line="278" w:lineRule="exact"/>
        <w:ind w:firstLine="851"/>
        <w:rPr>
          <w:color w:val="000000"/>
          <w:szCs w:val="24"/>
          <w:lang w:eastAsia="sk-SK"/>
        </w:rPr>
      </w:pPr>
    </w:p>
    <w:p w14:paraId="4F967BD7" w14:textId="77777777" w:rsidR="007E6A70" w:rsidRPr="00845DBB" w:rsidRDefault="007E6A70" w:rsidP="007E6A70">
      <w:pPr>
        <w:widowControl w:val="0"/>
        <w:numPr>
          <w:ilvl w:val="0"/>
          <w:numId w:val="23"/>
        </w:numPr>
        <w:tabs>
          <w:tab w:val="left" w:pos="710"/>
        </w:tabs>
        <w:autoSpaceDE w:val="0"/>
        <w:autoSpaceDN w:val="0"/>
        <w:adjustRightInd w:val="0"/>
        <w:jc w:val="left"/>
        <w:rPr>
          <w:b/>
          <w:color w:val="000000"/>
          <w:sz w:val="28"/>
          <w:szCs w:val="28"/>
          <w:lang w:eastAsia="sk-SK"/>
        </w:rPr>
      </w:pPr>
      <w:r w:rsidRPr="00845DBB">
        <w:rPr>
          <w:b/>
          <w:color w:val="000000"/>
          <w:sz w:val="28"/>
          <w:szCs w:val="28"/>
          <w:lang w:eastAsia="sk-SK"/>
        </w:rPr>
        <w:t>Železničná doprava (nebezpečné a rizikové úseky železničných tratí)</w:t>
      </w:r>
    </w:p>
    <w:p w14:paraId="5B19BF72" w14:textId="77777777" w:rsidR="007E6A70" w:rsidRDefault="007E6A70" w:rsidP="007E6A70">
      <w:pPr>
        <w:overflowPunct w:val="0"/>
        <w:autoSpaceDE w:val="0"/>
        <w:autoSpaceDN w:val="0"/>
        <w:adjustRightInd w:val="0"/>
        <w:ind w:firstLine="709"/>
        <w:textAlignment w:val="baseline"/>
        <w:rPr>
          <w:szCs w:val="20"/>
        </w:rPr>
      </w:pPr>
    </w:p>
    <w:p w14:paraId="05D2582D" w14:textId="77777777" w:rsidR="007E6A70" w:rsidRPr="001B4729" w:rsidRDefault="007E6A70" w:rsidP="007E6A70">
      <w:pPr>
        <w:overflowPunct w:val="0"/>
        <w:autoSpaceDE w:val="0"/>
        <w:autoSpaceDN w:val="0"/>
        <w:adjustRightInd w:val="0"/>
        <w:ind w:firstLine="709"/>
        <w:textAlignment w:val="baseline"/>
        <w:rPr>
          <w:szCs w:val="20"/>
        </w:rPr>
      </w:pPr>
      <w:r>
        <w:rPr>
          <w:szCs w:val="20"/>
        </w:rPr>
        <w:t>Ú</w:t>
      </w:r>
      <w:r w:rsidRPr="001B4729">
        <w:rPr>
          <w:szCs w:val="20"/>
        </w:rPr>
        <w:t>zemím okresu</w:t>
      </w:r>
      <w:r>
        <w:rPr>
          <w:szCs w:val="20"/>
        </w:rPr>
        <w:t xml:space="preserve"> prechádzajú elektrifikované </w:t>
      </w:r>
      <w:r w:rsidRPr="001B4729">
        <w:rPr>
          <w:szCs w:val="20"/>
        </w:rPr>
        <w:t>železničn</w:t>
      </w:r>
      <w:r>
        <w:rPr>
          <w:szCs w:val="20"/>
        </w:rPr>
        <w:t xml:space="preserve">é </w:t>
      </w:r>
      <w:r w:rsidRPr="001B4729">
        <w:rPr>
          <w:szCs w:val="20"/>
        </w:rPr>
        <w:t>trat</w:t>
      </w:r>
      <w:r>
        <w:rPr>
          <w:szCs w:val="20"/>
        </w:rPr>
        <w:t>e</w:t>
      </w:r>
      <w:r w:rsidRPr="001B4729">
        <w:rPr>
          <w:szCs w:val="20"/>
        </w:rPr>
        <w:t xml:space="preserve"> medzinárodného významu</w:t>
      </w:r>
      <w:r>
        <w:rPr>
          <w:szCs w:val="20"/>
        </w:rPr>
        <w:t xml:space="preserve"> s celkovou dĺžkou</w:t>
      </w:r>
      <w:r w:rsidRPr="001B4729">
        <w:rPr>
          <w:szCs w:val="20"/>
        </w:rPr>
        <w:t xml:space="preserve"> 43 km</w:t>
      </w:r>
      <w:r>
        <w:rPr>
          <w:szCs w:val="20"/>
        </w:rPr>
        <w:t xml:space="preserve">, z toho </w:t>
      </w:r>
      <w:r w:rsidRPr="001B4729">
        <w:rPr>
          <w:szCs w:val="20"/>
        </w:rPr>
        <w:t>v smere Bratislava - Štúrovo o dĺžke 26 km a trať Galanta  - Žilina v dĺžke 17 km.</w:t>
      </w:r>
      <w:r>
        <w:rPr>
          <w:szCs w:val="20"/>
        </w:rPr>
        <w:t xml:space="preserve"> </w:t>
      </w:r>
      <w:r w:rsidRPr="001B4729">
        <w:rPr>
          <w:szCs w:val="20"/>
        </w:rPr>
        <w:t xml:space="preserve">Významné železničné stanice </w:t>
      </w:r>
      <w:r>
        <w:rPr>
          <w:szCs w:val="20"/>
        </w:rPr>
        <w:t>sa nachádzajú</w:t>
      </w:r>
      <w:r w:rsidRPr="001B4729">
        <w:rPr>
          <w:szCs w:val="20"/>
        </w:rPr>
        <w:t xml:space="preserve"> v Galante, Seredi a</w:t>
      </w:r>
      <w:r>
        <w:rPr>
          <w:szCs w:val="20"/>
        </w:rPr>
        <w:t> </w:t>
      </w:r>
      <w:r w:rsidRPr="001B4729">
        <w:rPr>
          <w:szCs w:val="20"/>
        </w:rPr>
        <w:t>Sládkovičo</w:t>
      </w:r>
      <w:r>
        <w:rPr>
          <w:szCs w:val="20"/>
        </w:rPr>
        <w:t>v</w:t>
      </w:r>
      <w:r w:rsidRPr="001B4729">
        <w:rPr>
          <w:szCs w:val="20"/>
        </w:rPr>
        <w:t>e</w:t>
      </w:r>
      <w:r>
        <w:rPr>
          <w:szCs w:val="20"/>
        </w:rPr>
        <w:t xml:space="preserve">, kde </w:t>
      </w:r>
      <w:r w:rsidRPr="001B4729">
        <w:rPr>
          <w:szCs w:val="20"/>
        </w:rPr>
        <w:t>s</w:t>
      </w:r>
      <w:r>
        <w:rPr>
          <w:szCs w:val="20"/>
        </w:rPr>
        <w:t xml:space="preserve">ú vytvorené aj nákladné stanice </w:t>
      </w:r>
      <w:r w:rsidRPr="001B4729">
        <w:rPr>
          <w:szCs w:val="20"/>
        </w:rPr>
        <w:t>prekladiskami</w:t>
      </w:r>
      <w:r>
        <w:rPr>
          <w:szCs w:val="20"/>
        </w:rPr>
        <w:t xml:space="preserve">. </w:t>
      </w:r>
      <w:r w:rsidRPr="001B4729">
        <w:rPr>
          <w:szCs w:val="20"/>
        </w:rPr>
        <w:t>Mosty (nadjazdy) p</w:t>
      </w:r>
      <w:r>
        <w:rPr>
          <w:szCs w:val="20"/>
        </w:rPr>
        <w:t xml:space="preserve">onad  </w:t>
      </w:r>
      <w:r w:rsidRPr="001B4729">
        <w:rPr>
          <w:szCs w:val="20"/>
        </w:rPr>
        <w:t>železničné trate s</w:t>
      </w:r>
      <w:r>
        <w:rPr>
          <w:szCs w:val="20"/>
        </w:rPr>
        <w:t>ú vybudované</w:t>
      </w:r>
      <w:r w:rsidRPr="001B4729">
        <w:rPr>
          <w:szCs w:val="20"/>
        </w:rPr>
        <w:t xml:space="preserve"> v</w:t>
      </w:r>
      <w:r>
        <w:rPr>
          <w:szCs w:val="20"/>
        </w:rPr>
        <w:t> </w:t>
      </w:r>
      <w:r w:rsidRPr="001B4729">
        <w:rPr>
          <w:szCs w:val="20"/>
        </w:rPr>
        <w:t>Galante</w:t>
      </w:r>
      <w:r>
        <w:rPr>
          <w:szCs w:val="20"/>
        </w:rPr>
        <w:t>,</w:t>
      </w:r>
      <w:r w:rsidRPr="001B4729">
        <w:rPr>
          <w:szCs w:val="20"/>
        </w:rPr>
        <w:t> Seredi</w:t>
      </w:r>
      <w:r>
        <w:rPr>
          <w:szCs w:val="20"/>
        </w:rPr>
        <w:t>,</w:t>
      </w:r>
      <w:r w:rsidRPr="004651A7">
        <w:rPr>
          <w:szCs w:val="20"/>
        </w:rPr>
        <w:t xml:space="preserve"> </w:t>
      </w:r>
      <w:r w:rsidRPr="001B4729">
        <w:rPr>
          <w:szCs w:val="20"/>
        </w:rPr>
        <w:t>Sládkovičo</w:t>
      </w:r>
      <w:r>
        <w:rPr>
          <w:szCs w:val="20"/>
        </w:rPr>
        <w:t>v</w:t>
      </w:r>
      <w:r w:rsidRPr="001B4729">
        <w:rPr>
          <w:szCs w:val="20"/>
        </w:rPr>
        <w:t>e</w:t>
      </w:r>
      <w:r>
        <w:rPr>
          <w:szCs w:val="20"/>
        </w:rPr>
        <w:t xml:space="preserve"> a za obcou Topoľnica</w:t>
      </w:r>
      <w:r w:rsidRPr="001B4729">
        <w:rPr>
          <w:szCs w:val="20"/>
        </w:rPr>
        <w:t>.</w:t>
      </w:r>
    </w:p>
    <w:p w14:paraId="718D6F11" w14:textId="217271EF" w:rsidR="007E6A70" w:rsidRDefault="007E6A70" w:rsidP="007E6A70">
      <w:pPr>
        <w:widowControl w:val="0"/>
        <w:tabs>
          <w:tab w:val="left" w:pos="710"/>
        </w:tabs>
        <w:autoSpaceDE w:val="0"/>
        <w:autoSpaceDN w:val="0"/>
        <w:adjustRightInd w:val="0"/>
        <w:spacing w:line="274" w:lineRule="exact"/>
        <w:jc w:val="left"/>
        <w:rPr>
          <w:rFonts w:eastAsia="Calibri"/>
          <w:szCs w:val="24"/>
          <w:lang w:eastAsia="sk-SK"/>
        </w:rPr>
      </w:pPr>
      <w:r>
        <w:rPr>
          <w:rFonts w:eastAsia="Calibri"/>
          <w:szCs w:val="24"/>
          <w:lang w:eastAsia="sk-SK"/>
        </w:rPr>
        <w:tab/>
        <w:t xml:space="preserve">Rizikovými úsekmi železničných tratí sú tie, kde sa nachádzajú železničné mosty a stanice v jednotlivých obciach. Havárie vlakov môžu mať negatívny dopad na životy a zdravie osôb a poškodenie okolitého majetku, prípadne v malom rozsahu aj životného prostredia.   </w:t>
      </w:r>
    </w:p>
    <w:p w14:paraId="41DC8303" w14:textId="77777777" w:rsidR="007E6A70" w:rsidRPr="00845DBB" w:rsidRDefault="007E6A70" w:rsidP="007E6A70">
      <w:pPr>
        <w:widowControl w:val="0"/>
        <w:numPr>
          <w:ilvl w:val="0"/>
          <w:numId w:val="23"/>
        </w:numPr>
        <w:tabs>
          <w:tab w:val="left" w:pos="710"/>
        </w:tabs>
        <w:autoSpaceDE w:val="0"/>
        <w:autoSpaceDN w:val="0"/>
        <w:adjustRightInd w:val="0"/>
        <w:jc w:val="left"/>
        <w:rPr>
          <w:b/>
          <w:color w:val="000000"/>
          <w:sz w:val="28"/>
          <w:szCs w:val="28"/>
          <w:lang w:eastAsia="sk-SK"/>
        </w:rPr>
      </w:pPr>
      <w:r>
        <w:rPr>
          <w:b/>
          <w:color w:val="000000"/>
          <w:sz w:val="28"/>
          <w:szCs w:val="28"/>
          <w:lang w:eastAsia="sk-SK"/>
        </w:rPr>
        <w:lastRenderedPageBreak/>
        <w:t>N</w:t>
      </w:r>
      <w:r w:rsidRPr="00845DBB">
        <w:rPr>
          <w:b/>
          <w:color w:val="000000"/>
          <w:sz w:val="28"/>
          <w:szCs w:val="28"/>
          <w:lang w:eastAsia="sk-SK"/>
        </w:rPr>
        <w:t>ehod</w:t>
      </w:r>
      <w:r>
        <w:rPr>
          <w:b/>
          <w:color w:val="000000"/>
          <w:sz w:val="28"/>
          <w:szCs w:val="28"/>
          <w:lang w:eastAsia="sk-SK"/>
        </w:rPr>
        <w:t xml:space="preserve">y </w:t>
      </w:r>
      <w:proofErr w:type="spellStart"/>
      <w:r w:rsidRPr="00845DBB">
        <w:rPr>
          <w:b/>
          <w:color w:val="000000"/>
          <w:sz w:val="28"/>
          <w:szCs w:val="28"/>
          <w:lang w:eastAsia="sk-SK"/>
        </w:rPr>
        <w:t>produktovodov</w:t>
      </w:r>
      <w:proofErr w:type="spellEnd"/>
      <w:r w:rsidRPr="00845DBB">
        <w:rPr>
          <w:b/>
          <w:color w:val="000000"/>
          <w:sz w:val="28"/>
          <w:szCs w:val="28"/>
          <w:lang w:eastAsia="sk-SK"/>
        </w:rPr>
        <w:t>, plynovodov, prečerpávacích staníc</w:t>
      </w:r>
    </w:p>
    <w:p w14:paraId="439AD984" w14:textId="77777777" w:rsidR="007E6A70" w:rsidRDefault="007E6A70" w:rsidP="007E6A70">
      <w:pPr>
        <w:autoSpaceDE w:val="0"/>
        <w:autoSpaceDN w:val="0"/>
        <w:adjustRightInd w:val="0"/>
        <w:spacing w:line="240" w:lineRule="exact"/>
        <w:ind w:right="10" w:firstLine="0"/>
        <w:rPr>
          <w:szCs w:val="24"/>
          <w:lang w:eastAsia="sk-SK"/>
        </w:rPr>
      </w:pPr>
    </w:p>
    <w:p w14:paraId="2697651C" w14:textId="77777777" w:rsidR="007E6A70" w:rsidRPr="00610763" w:rsidRDefault="007E6A70" w:rsidP="007E6A70">
      <w:pPr>
        <w:overflowPunct w:val="0"/>
        <w:autoSpaceDE w:val="0"/>
        <w:autoSpaceDN w:val="0"/>
        <w:adjustRightInd w:val="0"/>
        <w:ind w:firstLine="726"/>
        <w:jc w:val="left"/>
        <w:textAlignment w:val="baseline"/>
        <w:rPr>
          <w:szCs w:val="20"/>
        </w:rPr>
      </w:pPr>
      <w:r w:rsidRPr="00610763">
        <w:rPr>
          <w:szCs w:val="20"/>
        </w:rPr>
        <w:t>Územím okresu prechádzajú nasledujúce energetické rozvody:</w:t>
      </w:r>
      <w:r w:rsidRPr="009D57E2">
        <w:rPr>
          <w:noProof/>
          <w:szCs w:val="20"/>
          <w:lang w:eastAsia="sk-SK"/>
        </w:rPr>
        <w:t xml:space="preserve"> </w:t>
      </w:r>
    </w:p>
    <w:p w14:paraId="190EB9F1" w14:textId="77777777" w:rsidR="007E6A70" w:rsidRDefault="007E6A70" w:rsidP="007E6A70">
      <w:pPr>
        <w:numPr>
          <w:ilvl w:val="0"/>
          <w:numId w:val="25"/>
        </w:numPr>
        <w:tabs>
          <w:tab w:val="left" w:pos="993"/>
        </w:tabs>
        <w:overflowPunct w:val="0"/>
        <w:autoSpaceDE w:val="0"/>
        <w:autoSpaceDN w:val="0"/>
        <w:adjustRightInd w:val="0"/>
        <w:ind w:left="993" w:hanging="284"/>
        <w:textAlignment w:val="baseline"/>
        <w:rPr>
          <w:szCs w:val="20"/>
        </w:rPr>
      </w:pPr>
      <w:r w:rsidRPr="00B44501">
        <w:rPr>
          <w:b/>
          <w:i/>
          <w:szCs w:val="20"/>
        </w:rPr>
        <w:t>ropovod</w:t>
      </w:r>
      <w:r w:rsidRPr="00610763">
        <w:rPr>
          <w:szCs w:val="20"/>
        </w:rPr>
        <w:t xml:space="preserve"> </w:t>
      </w:r>
      <w:r>
        <w:rPr>
          <w:szCs w:val="20"/>
        </w:rPr>
        <w:t xml:space="preserve">nie je vedený </w:t>
      </w:r>
      <w:r w:rsidRPr="00610763">
        <w:rPr>
          <w:szCs w:val="20"/>
        </w:rPr>
        <w:t xml:space="preserve">cez územie </w:t>
      </w:r>
      <w:r>
        <w:rPr>
          <w:szCs w:val="20"/>
        </w:rPr>
        <w:t>okresu.</w:t>
      </w:r>
    </w:p>
    <w:p w14:paraId="65001310" w14:textId="33C8F3E9" w:rsidR="007E6A70" w:rsidRPr="00610763" w:rsidRDefault="007E6A70" w:rsidP="007E6A70">
      <w:pPr>
        <w:tabs>
          <w:tab w:val="left" w:pos="0"/>
        </w:tabs>
        <w:overflowPunct w:val="0"/>
        <w:autoSpaceDE w:val="0"/>
        <w:autoSpaceDN w:val="0"/>
        <w:adjustRightInd w:val="0"/>
        <w:ind w:left="709" w:firstLine="0"/>
        <w:textAlignment w:val="baseline"/>
        <w:rPr>
          <w:szCs w:val="20"/>
        </w:rPr>
      </w:pPr>
      <w:r>
        <w:rPr>
          <w:b/>
          <w:i/>
          <w:szCs w:val="20"/>
        </w:rPr>
        <w:t>-</w:t>
      </w:r>
      <w:r>
        <w:rPr>
          <w:b/>
          <w:i/>
          <w:szCs w:val="20"/>
        </w:rPr>
        <w:t xml:space="preserve"> </w:t>
      </w:r>
      <w:r w:rsidRPr="00B44501">
        <w:rPr>
          <w:b/>
          <w:i/>
          <w:szCs w:val="20"/>
        </w:rPr>
        <w:t>tranzitný VTL plynovod</w:t>
      </w:r>
      <w:r w:rsidRPr="00610763">
        <w:rPr>
          <w:szCs w:val="20"/>
        </w:rPr>
        <w:t xml:space="preserve"> </w:t>
      </w:r>
      <w:proofErr w:type="spellStart"/>
      <w:r w:rsidRPr="00610763">
        <w:rPr>
          <w:szCs w:val="20"/>
        </w:rPr>
        <w:t>Js</w:t>
      </w:r>
      <w:proofErr w:type="spellEnd"/>
      <w:r w:rsidRPr="00610763">
        <w:rPr>
          <w:szCs w:val="20"/>
        </w:rPr>
        <w:t xml:space="preserve"> 500 vstupuje do okresu pri obci Topoľnica. Územím okresu je vedený v dĺžke 24,5 km a opúšťa okres pri  obci Jánovce. Ďalšia vetva VTL </w:t>
      </w:r>
      <w:proofErr w:type="spellStart"/>
      <w:r w:rsidRPr="00610763">
        <w:rPr>
          <w:szCs w:val="20"/>
        </w:rPr>
        <w:t>diaľkovodu</w:t>
      </w:r>
      <w:proofErr w:type="spellEnd"/>
      <w:r w:rsidRPr="00610763">
        <w:rPr>
          <w:szCs w:val="20"/>
        </w:rPr>
        <w:t xml:space="preserve"> </w:t>
      </w:r>
      <w:proofErr w:type="spellStart"/>
      <w:r w:rsidRPr="00610763">
        <w:rPr>
          <w:szCs w:val="20"/>
        </w:rPr>
        <w:t>Js</w:t>
      </w:r>
      <w:proofErr w:type="spellEnd"/>
      <w:r w:rsidRPr="00610763">
        <w:rPr>
          <w:szCs w:val="20"/>
        </w:rPr>
        <w:t xml:space="preserve"> 300 vstupuje do okresu 2 km od osady Štrkovec v </w:t>
      </w:r>
      <w:proofErr w:type="spellStart"/>
      <w:r w:rsidRPr="00610763">
        <w:rPr>
          <w:szCs w:val="20"/>
        </w:rPr>
        <w:t>k.ú</w:t>
      </w:r>
      <w:proofErr w:type="spellEnd"/>
      <w:r w:rsidRPr="00610763">
        <w:rPr>
          <w:szCs w:val="20"/>
        </w:rPr>
        <w:t>. Šoporňa. Je vedená cez územie okresu v dĺžke 19,5 km a opúšťa okres pri meste Sereď.</w:t>
      </w:r>
    </w:p>
    <w:p w14:paraId="4EE835B6" w14:textId="77777777" w:rsidR="007E6A70" w:rsidRDefault="007E6A70" w:rsidP="007E6A70">
      <w:pPr>
        <w:numPr>
          <w:ilvl w:val="0"/>
          <w:numId w:val="25"/>
        </w:numPr>
        <w:overflowPunct w:val="0"/>
        <w:autoSpaceDE w:val="0"/>
        <w:autoSpaceDN w:val="0"/>
        <w:adjustRightInd w:val="0"/>
        <w:spacing w:after="120"/>
        <w:ind w:left="851" w:hanging="142"/>
        <w:textAlignment w:val="baseline"/>
        <w:rPr>
          <w:szCs w:val="20"/>
        </w:rPr>
      </w:pPr>
      <w:r>
        <w:rPr>
          <w:b/>
          <w:i/>
          <w:szCs w:val="20"/>
        </w:rPr>
        <w:t xml:space="preserve">  </w:t>
      </w:r>
      <w:proofErr w:type="spellStart"/>
      <w:r>
        <w:rPr>
          <w:b/>
          <w:i/>
          <w:szCs w:val="20"/>
        </w:rPr>
        <w:t>p</w:t>
      </w:r>
      <w:r w:rsidRPr="00B44501">
        <w:rPr>
          <w:b/>
          <w:i/>
          <w:szCs w:val="20"/>
        </w:rPr>
        <w:t>roduktovod</w:t>
      </w:r>
      <w:proofErr w:type="spellEnd"/>
      <w:r w:rsidRPr="00B44501">
        <w:rPr>
          <w:b/>
          <w:i/>
          <w:szCs w:val="20"/>
        </w:rPr>
        <w:t xml:space="preserve"> </w:t>
      </w:r>
      <w:r w:rsidRPr="00610763">
        <w:rPr>
          <w:szCs w:val="20"/>
        </w:rPr>
        <w:t xml:space="preserve">Slovnaftu Bratislava vedie cez územie regiónu od  obce Jánovce po Pusté Sady v dĺžke 37 km. Na tomto úseku je rozmiestnených 11 ks </w:t>
      </w:r>
      <w:proofErr w:type="spellStart"/>
      <w:r w:rsidRPr="00610763">
        <w:rPr>
          <w:szCs w:val="20"/>
        </w:rPr>
        <w:t>trasových</w:t>
      </w:r>
      <w:proofErr w:type="spellEnd"/>
      <w:r w:rsidRPr="00610763">
        <w:rPr>
          <w:szCs w:val="20"/>
        </w:rPr>
        <w:t xml:space="preserve"> uzáverov.</w:t>
      </w:r>
    </w:p>
    <w:p w14:paraId="3D616C59" w14:textId="77777777" w:rsidR="007E6A70" w:rsidRDefault="007E6A70" w:rsidP="007E6A70">
      <w:pPr>
        <w:pStyle w:val="Odsekzoznamu"/>
        <w:ind w:left="1083" w:hanging="374"/>
        <w:rPr>
          <w:b/>
          <w:bCs/>
          <w:iCs/>
        </w:rPr>
      </w:pPr>
      <w:r>
        <w:rPr>
          <w:b/>
          <w:bCs/>
          <w:iCs/>
        </w:rPr>
        <w:t>H</w:t>
      </w:r>
      <w:r w:rsidRPr="004F38B8">
        <w:rPr>
          <w:b/>
          <w:bCs/>
          <w:iCs/>
        </w:rPr>
        <w:t>odnotenie dopadov na obyvateľstvo</w:t>
      </w:r>
      <w:r>
        <w:rPr>
          <w:b/>
          <w:bCs/>
          <w:iCs/>
        </w:rPr>
        <w:t xml:space="preserve"> a životné prostredie</w:t>
      </w:r>
    </w:p>
    <w:p w14:paraId="5D865504" w14:textId="5FA914CB" w:rsidR="007E6A70" w:rsidRDefault="007E6A70" w:rsidP="007E6A70">
      <w:pPr>
        <w:pStyle w:val="Odsekzoznamu"/>
        <w:ind w:left="0" w:firstLine="709"/>
        <w:rPr>
          <w:bCs/>
          <w:iCs/>
        </w:rPr>
      </w:pPr>
      <w:r>
        <w:rPr>
          <w:bCs/>
          <w:iCs/>
        </w:rPr>
        <w:t>Z dôvodu h</w:t>
      </w:r>
      <w:r w:rsidRPr="00D241AF">
        <w:rPr>
          <w:bCs/>
          <w:iCs/>
        </w:rPr>
        <w:t>avári</w:t>
      </w:r>
      <w:r>
        <w:rPr>
          <w:bCs/>
          <w:iCs/>
        </w:rPr>
        <w:t>e</w:t>
      </w:r>
      <w:r w:rsidRPr="00D241AF">
        <w:rPr>
          <w:bCs/>
          <w:iCs/>
        </w:rPr>
        <w:t xml:space="preserve"> </w:t>
      </w:r>
      <w:r>
        <w:rPr>
          <w:bCs/>
          <w:iCs/>
        </w:rPr>
        <w:t>na</w:t>
      </w:r>
      <w:r w:rsidRPr="00D241AF">
        <w:rPr>
          <w:bCs/>
          <w:iCs/>
        </w:rPr>
        <w:t xml:space="preserve"> pl</w:t>
      </w:r>
      <w:r>
        <w:rPr>
          <w:bCs/>
          <w:iCs/>
        </w:rPr>
        <w:t xml:space="preserve">ynovode môže dôjsť ku krátkodobému ale i dlhodobému prerušeniu dodávok plynu, tak pre maloodberateľov ako aj veľkoodberateľov. Väčšina obyvateľov v okrese </w:t>
      </w:r>
      <w:r w:rsidRPr="00C747B0">
        <w:rPr>
          <w:bCs/>
          <w:iCs/>
        </w:rPr>
        <w:t>ale i</w:t>
      </w:r>
      <w:r>
        <w:rPr>
          <w:bCs/>
          <w:iCs/>
        </w:rPr>
        <w:t> </w:t>
      </w:r>
      <w:r w:rsidRPr="00C747B0">
        <w:rPr>
          <w:bCs/>
          <w:iCs/>
        </w:rPr>
        <w:t>právnick</w:t>
      </w:r>
      <w:r>
        <w:rPr>
          <w:bCs/>
          <w:iCs/>
        </w:rPr>
        <w:t xml:space="preserve">é </w:t>
      </w:r>
      <w:r w:rsidRPr="00C747B0">
        <w:rPr>
          <w:bCs/>
          <w:iCs/>
        </w:rPr>
        <w:t>os</w:t>
      </w:r>
      <w:r>
        <w:rPr>
          <w:bCs/>
          <w:iCs/>
        </w:rPr>
        <w:t>oby</w:t>
      </w:r>
      <w:r w:rsidRPr="00C747B0">
        <w:rPr>
          <w:bCs/>
          <w:iCs/>
        </w:rPr>
        <w:t xml:space="preserve"> a fyzické osoby</w:t>
      </w:r>
      <w:r>
        <w:rPr>
          <w:bCs/>
          <w:iCs/>
        </w:rPr>
        <w:t xml:space="preserve"> -</w:t>
      </w:r>
      <w:r w:rsidRPr="00C747B0">
        <w:rPr>
          <w:bCs/>
          <w:iCs/>
        </w:rPr>
        <w:t xml:space="preserve"> podnikate</w:t>
      </w:r>
      <w:r>
        <w:rPr>
          <w:bCs/>
          <w:iCs/>
        </w:rPr>
        <w:t>lia využívajú plyn na vykurovanie domácností resp. pracovísk, preto havárie resp. poruchy na plynovodoch majú negatívny dopad najmä v</w:t>
      </w:r>
      <w:r w:rsidRPr="00385DDF">
        <w:rPr>
          <w:bCs/>
          <w:iCs/>
        </w:rPr>
        <w:t> zimnom období</w:t>
      </w:r>
      <w:r>
        <w:rPr>
          <w:bCs/>
          <w:iCs/>
        </w:rPr>
        <w:t xml:space="preserve">. </w:t>
      </w:r>
      <w:r w:rsidRPr="00663CCE">
        <w:rPr>
          <w:bCs/>
          <w:iCs/>
        </w:rPr>
        <w:t>Výpadky trvalejšieho charakteru</w:t>
      </w:r>
      <w:r>
        <w:rPr>
          <w:bCs/>
          <w:iCs/>
        </w:rPr>
        <w:t xml:space="preserve"> môžu ovplyvniť ekonomiku.  </w:t>
      </w:r>
    </w:p>
    <w:p w14:paraId="38AC589E" w14:textId="383E2676" w:rsidR="007E6A70" w:rsidRDefault="007E6A70" w:rsidP="007E6A70">
      <w:pPr>
        <w:ind w:firstLine="0"/>
        <w:rPr>
          <w:bCs/>
          <w:iCs/>
        </w:rPr>
      </w:pPr>
    </w:p>
    <w:p w14:paraId="616630A5" w14:textId="04F88000" w:rsidR="007E6A70" w:rsidRDefault="007E6A70" w:rsidP="007E6A70">
      <w:pPr>
        <w:autoSpaceDE w:val="0"/>
        <w:autoSpaceDN w:val="0"/>
        <w:adjustRightInd w:val="0"/>
        <w:ind w:left="709" w:hanging="709"/>
        <w:rPr>
          <w:b/>
          <w:bCs/>
          <w:caps/>
          <w:color w:val="000000"/>
          <w:sz w:val="28"/>
          <w:szCs w:val="28"/>
          <w:lang w:eastAsia="sk-SK"/>
        </w:rPr>
      </w:pPr>
      <w:r w:rsidRPr="0066479C">
        <w:rPr>
          <w:b/>
          <w:bCs/>
          <w:caps/>
          <w:color w:val="000000"/>
          <w:sz w:val="28"/>
          <w:szCs w:val="28"/>
          <w:lang w:eastAsia="sk-SK"/>
        </w:rPr>
        <w:t>B.</w:t>
      </w:r>
      <w:r>
        <w:rPr>
          <w:b/>
          <w:bCs/>
          <w:caps/>
          <w:color w:val="000000"/>
          <w:sz w:val="28"/>
          <w:szCs w:val="28"/>
          <w:lang w:eastAsia="sk-SK"/>
        </w:rPr>
        <w:t>5</w:t>
      </w:r>
      <w:r w:rsidRPr="0066479C">
        <w:rPr>
          <w:b/>
          <w:bCs/>
          <w:caps/>
          <w:color w:val="000000"/>
          <w:sz w:val="28"/>
          <w:szCs w:val="28"/>
          <w:lang w:eastAsia="sk-SK"/>
        </w:rPr>
        <w:t xml:space="preserve">. </w:t>
      </w:r>
      <w:r w:rsidRPr="0066479C">
        <w:rPr>
          <w:b/>
          <w:bCs/>
          <w:caps/>
          <w:color w:val="000000"/>
          <w:sz w:val="28"/>
          <w:szCs w:val="28"/>
          <w:lang w:eastAsia="sk-SK"/>
        </w:rPr>
        <w:tab/>
        <w:t xml:space="preserve">Oblasti možného ohrozenia </w:t>
      </w:r>
      <w:r>
        <w:rPr>
          <w:b/>
          <w:bCs/>
          <w:caps/>
          <w:color w:val="000000"/>
          <w:sz w:val="28"/>
          <w:szCs w:val="28"/>
          <w:lang w:eastAsia="sk-SK"/>
        </w:rPr>
        <w:t xml:space="preserve">ÚNIKOM </w:t>
      </w:r>
      <w:r w:rsidRPr="004C7FCF">
        <w:rPr>
          <w:b/>
          <w:bCs/>
          <w:caps/>
          <w:color w:val="000000"/>
          <w:sz w:val="28"/>
          <w:szCs w:val="28"/>
          <w:lang w:eastAsia="sk-SK"/>
        </w:rPr>
        <w:t>nebezpečn</w:t>
      </w:r>
      <w:r>
        <w:rPr>
          <w:b/>
          <w:bCs/>
          <w:caps/>
          <w:color w:val="000000"/>
          <w:sz w:val="28"/>
          <w:szCs w:val="28"/>
          <w:lang w:eastAsia="sk-SK"/>
        </w:rPr>
        <w:t xml:space="preserve">EJ </w:t>
      </w:r>
      <w:r w:rsidRPr="004C7FCF">
        <w:rPr>
          <w:b/>
          <w:bCs/>
          <w:caps/>
          <w:color w:val="000000"/>
          <w:sz w:val="28"/>
          <w:szCs w:val="28"/>
          <w:lang w:eastAsia="sk-SK"/>
        </w:rPr>
        <w:t xml:space="preserve"> látk</w:t>
      </w:r>
      <w:r>
        <w:rPr>
          <w:b/>
          <w:bCs/>
          <w:caps/>
          <w:color w:val="000000"/>
          <w:sz w:val="28"/>
          <w:szCs w:val="28"/>
          <w:lang w:eastAsia="sk-SK"/>
        </w:rPr>
        <w:t>Y V</w:t>
      </w:r>
      <w:r w:rsidRPr="0066479C">
        <w:rPr>
          <w:b/>
          <w:bCs/>
          <w:caps/>
          <w:color w:val="000000"/>
          <w:sz w:val="28"/>
          <w:szCs w:val="28"/>
          <w:lang w:eastAsia="sk-SK"/>
        </w:rPr>
        <w:t>yplývajúce z charakteristiky n</w:t>
      </w:r>
      <w:r>
        <w:rPr>
          <w:b/>
          <w:bCs/>
          <w:caps/>
          <w:color w:val="000000"/>
          <w:sz w:val="28"/>
          <w:szCs w:val="28"/>
          <w:lang w:eastAsia="sk-SK"/>
        </w:rPr>
        <w:t>L</w:t>
      </w:r>
    </w:p>
    <w:p w14:paraId="4C5337BF" w14:textId="2F8E799F" w:rsidR="007E6A70" w:rsidRDefault="007E6A70" w:rsidP="007E6A70">
      <w:pPr>
        <w:autoSpaceDE w:val="0"/>
        <w:autoSpaceDN w:val="0"/>
        <w:adjustRightInd w:val="0"/>
        <w:ind w:left="709" w:hanging="709"/>
        <w:rPr>
          <w:b/>
          <w:bCs/>
          <w:caps/>
          <w:color w:val="000000"/>
          <w:sz w:val="28"/>
          <w:szCs w:val="28"/>
          <w:lang w:eastAsia="sk-SK"/>
        </w:rPr>
      </w:pPr>
    </w:p>
    <w:p w14:paraId="370CB672" w14:textId="77777777" w:rsidR="007E6A70" w:rsidRPr="00A44BE9" w:rsidRDefault="007E6A70" w:rsidP="007E6A70">
      <w:pPr>
        <w:widowControl w:val="0"/>
        <w:numPr>
          <w:ilvl w:val="0"/>
          <w:numId w:val="26"/>
        </w:numPr>
        <w:autoSpaceDE w:val="0"/>
        <w:autoSpaceDN w:val="0"/>
        <w:adjustRightInd w:val="0"/>
        <w:jc w:val="left"/>
        <w:rPr>
          <w:b/>
          <w:color w:val="000000"/>
          <w:sz w:val="28"/>
          <w:szCs w:val="28"/>
          <w:lang w:eastAsia="sk-SK"/>
        </w:rPr>
      </w:pPr>
      <w:r>
        <w:rPr>
          <w:b/>
          <w:color w:val="000000"/>
          <w:sz w:val="28"/>
          <w:szCs w:val="28"/>
          <w:lang w:eastAsia="sk-SK"/>
        </w:rPr>
        <w:t>P</w:t>
      </w:r>
      <w:r w:rsidRPr="00A44BE9">
        <w:rPr>
          <w:b/>
          <w:color w:val="000000"/>
          <w:sz w:val="28"/>
          <w:szCs w:val="28"/>
          <w:lang w:eastAsia="sk-SK"/>
        </w:rPr>
        <w:t>reprav</w:t>
      </w:r>
      <w:r>
        <w:rPr>
          <w:b/>
          <w:color w:val="000000"/>
          <w:sz w:val="28"/>
          <w:szCs w:val="28"/>
          <w:lang w:eastAsia="sk-SK"/>
        </w:rPr>
        <w:t>a nebezpečných látok</w:t>
      </w:r>
    </w:p>
    <w:p w14:paraId="7DC00C20" w14:textId="77777777" w:rsidR="007E6A70" w:rsidRDefault="007E6A70" w:rsidP="007E6A70"/>
    <w:p w14:paraId="4B9E2A3A" w14:textId="77777777" w:rsidR="007E6A70" w:rsidRPr="00A44BE9" w:rsidRDefault="007E6A70" w:rsidP="007E6A70">
      <w:pPr>
        <w:widowControl w:val="0"/>
        <w:tabs>
          <w:tab w:val="left" w:pos="720"/>
        </w:tabs>
        <w:autoSpaceDE w:val="0"/>
        <w:autoSpaceDN w:val="0"/>
        <w:adjustRightInd w:val="0"/>
        <w:spacing w:after="120"/>
        <w:ind w:firstLine="0"/>
        <w:jc w:val="left"/>
        <w:rPr>
          <w:b/>
          <w:bCs/>
          <w:u w:val="single"/>
        </w:rPr>
      </w:pPr>
      <w:r w:rsidRPr="00A44BE9">
        <w:rPr>
          <w:b/>
          <w:bCs/>
        </w:rPr>
        <w:tab/>
      </w:r>
      <w:r w:rsidRPr="00A44BE9">
        <w:rPr>
          <w:b/>
          <w:bCs/>
          <w:u w:val="single"/>
        </w:rPr>
        <w:t>Všeobecná charakteristika ohrozenia územia preprav</w:t>
      </w:r>
      <w:r>
        <w:rPr>
          <w:b/>
          <w:bCs/>
          <w:u w:val="single"/>
        </w:rPr>
        <w:t>ou</w:t>
      </w:r>
      <w:r w:rsidRPr="00A44BE9">
        <w:rPr>
          <w:b/>
          <w:bCs/>
          <w:u w:val="single"/>
        </w:rPr>
        <w:t xml:space="preserve"> nebezpečných látok</w:t>
      </w:r>
    </w:p>
    <w:p w14:paraId="0DC6BDA1" w14:textId="77777777" w:rsidR="007E6A70" w:rsidRDefault="007E6A70" w:rsidP="007E6A70">
      <w:pPr>
        <w:ind w:left="284" w:firstLine="425"/>
      </w:pPr>
      <w:r w:rsidRPr="00EE4219">
        <w:t xml:space="preserve">Mimoriadne udalosti spojené s únikom nebezpečných chemických látok (NCHL) vznikajú aj pri ich preprave po cestných a železničných komunikáciách. </w:t>
      </w:r>
    </w:p>
    <w:p w14:paraId="1C6572B4" w14:textId="77777777" w:rsidR="007E6A70" w:rsidRDefault="007E6A70" w:rsidP="007E6A70">
      <w:pPr>
        <w:tabs>
          <w:tab w:val="left" w:pos="0"/>
        </w:tabs>
        <w:spacing w:after="120"/>
        <w:ind w:firstLine="709"/>
      </w:pPr>
      <w:r>
        <w:t>Ohrozenie</w:t>
      </w:r>
      <w:r w:rsidRPr="00EE4219">
        <w:t xml:space="preserve"> </w:t>
      </w:r>
      <w:r>
        <w:t>vyplýva z</w:t>
      </w:r>
      <w:r w:rsidRPr="00EE4219">
        <w:t xml:space="preserve"> </w:t>
      </w:r>
      <w:r w:rsidRPr="00EE4219">
        <w:rPr>
          <w:b/>
          <w:i/>
        </w:rPr>
        <w:t>prepravn</w:t>
      </w:r>
      <w:r>
        <w:rPr>
          <w:b/>
          <w:i/>
        </w:rPr>
        <w:t>ých</w:t>
      </w:r>
      <w:r w:rsidRPr="00EE4219">
        <w:rPr>
          <w:b/>
          <w:i/>
        </w:rPr>
        <w:t xml:space="preserve"> tr</w:t>
      </w:r>
      <w:r>
        <w:rPr>
          <w:b/>
          <w:i/>
        </w:rPr>
        <w:t>á</w:t>
      </w:r>
      <w:r w:rsidRPr="00EE4219">
        <w:rPr>
          <w:b/>
          <w:i/>
        </w:rPr>
        <w:t xml:space="preserve">s. </w:t>
      </w:r>
      <w:r w:rsidRPr="004C410F">
        <w:t>Ich označenie</w:t>
      </w:r>
      <w:r w:rsidRPr="00EE4219">
        <w:t xml:space="preserve"> je centrálne ustanovené. V</w:t>
      </w:r>
      <w:r>
        <w:t> </w:t>
      </w:r>
      <w:r w:rsidRPr="00EE4219">
        <w:t>o</w:t>
      </w:r>
      <w:r>
        <w:t xml:space="preserve">krese </w:t>
      </w:r>
      <w:r w:rsidRPr="00EE4219">
        <w:t xml:space="preserve"> Galanta sú to tie, z ktorých aspoň časť prechádza jeho územím.  </w:t>
      </w:r>
    </w:p>
    <w:p w14:paraId="7AEE131E" w14:textId="77777777" w:rsidR="007E6A70" w:rsidRDefault="007E6A70" w:rsidP="007E6A70">
      <w:pPr>
        <w:tabs>
          <w:tab w:val="left" w:pos="0"/>
        </w:tabs>
        <w:spacing w:after="120"/>
        <w:ind w:firstLine="851"/>
      </w:pPr>
      <w:r w:rsidRPr="006E747C">
        <w:t>Ohrozenie miest a obcí v okrese Galanta  pri preprave NCHL</w:t>
      </w:r>
      <w:r>
        <w:t>:</w:t>
      </w:r>
    </w:p>
    <w:tbl>
      <w:tblPr>
        <w:tblW w:w="9709" w:type="dxa"/>
        <w:tblLayout w:type="fixed"/>
        <w:tblCellMar>
          <w:left w:w="70" w:type="dxa"/>
          <w:right w:w="70" w:type="dxa"/>
        </w:tblCellMar>
        <w:tblLook w:val="04A0" w:firstRow="1" w:lastRow="0" w:firstColumn="1" w:lastColumn="0" w:noHBand="0" w:noVBand="1"/>
      </w:tblPr>
      <w:tblGrid>
        <w:gridCol w:w="704"/>
        <w:gridCol w:w="4186"/>
        <w:gridCol w:w="4819"/>
      </w:tblGrid>
      <w:tr w:rsidR="007E6A70" w:rsidRPr="00AB3C91" w14:paraId="2D2F4B16" w14:textId="77777777" w:rsidTr="000E38BA">
        <w:trPr>
          <w:trHeight w:val="390"/>
        </w:trPr>
        <w:tc>
          <w:tcPr>
            <w:tcW w:w="4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41A52" w14:textId="77777777" w:rsidR="007E6A70" w:rsidRPr="00AB3C91" w:rsidRDefault="007E6A70" w:rsidP="000E38BA">
            <w:pPr>
              <w:ind w:firstLine="0"/>
              <w:jc w:val="center"/>
              <w:rPr>
                <w:b/>
                <w:bCs/>
                <w:i/>
                <w:iCs/>
                <w:color w:val="000000"/>
                <w:szCs w:val="24"/>
                <w:lang w:eastAsia="sk-SK"/>
              </w:rPr>
            </w:pPr>
            <w:r>
              <w:rPr>
                <w:b/>
                <w:bCs/>
                <w:i/>
                <w:iCs/>
                <w:color w:val="000000"/>
                <w:szCs w:val="24"/>
                <w:lang w:eastAsia="sk-SK"/>
              </w:rPr>
              <w:t>Hlavné p</w:t>
            </w:r>
            <w:r w:rsidRPr="00AB3C91">
              <w:rPr>
                <w:b/>
                <w:bCs/>
                <w:i/>
                <w:iCs/>
                <w:color w:val="000000"/>
                <w:szCs w:val="24"/>
                <w:lang w:eastAsia="sk-SK"/>
              </w:rPr>
              <w:t>repravn</w:t>
            </w:r>
            <w:r>
              <w:rPr>
                <w:b/>
                <w:bCs/>
                <w:i/>
                <w:iCs/>
                <w:color w:val="000000"/>
                <w:szCs w:val="24"/>
                <w:lang w:eastAsia="sk-SK"/>
              </w:rPr>
              <w:t>é</w:t>
            </w:r>
            <w:r w:rsidRPr="00AB3C91">
              <w:rPr>
                <w:b/>
                <w:bCs/>
                <w:i/>
                <w:iCs/>
                <w:color w:val="000000"/>
                <w:szCs w:val="24"/>
                <w:lang w:eastAsia="sk-SK"/>
              </w:rPr>
              <w:t xml:space="preserve"> tras</w:t>
            </w:r>
            <w:r>
              <w:rPr>
                <w:b/>
                <w:bCs/>
                <w:i/>
                <w:iCs/>
                <w:color w:val="000000"/>
                <w:szCs w:val="24"/>
                <w:lang w:eastAsia="sk-SK"/>
              </w:rPr>
              <w:t>y</w:t>
            </w:r>
            <w:r w:rsidRPr="00AB3C91">
              <w:rPr>
                <w:b/>
                <w:bCs/>
                <w:i/>
                <w:iCs/>
                <w:color w:val="000000"/>
                <w:szCs w:val="24"/>
                <w:lang w:eastAsia="sk-SK"/>
              </w:rPr>
              <w:t xml:space="preserve"> </w:t>
            </w:r>
          </w:p>
        </w:tc>
        <w:tc>
          <w:tcPr>
            <w:tcW w:w="4819" w:type="dxa"/>
            <w:vMerge w:val="restart"/>
            <w:tcBorders>
              <w:top w:val="single" w:sz="4" w:space="0" w:color="auto"/>
              <w:left w:val="single" w:sz="4" w:space="0" w:color="auto"/>
              <w:right w:val="single" w:sz="4" w:space="0" w:color="000000"/>
            </w:tcBorders>
            <w:shd w:val="clear" w:color="auto" w:fill="auto"/>
            <w:noWrap/>
            <w:vAlign w:val="center"/>
            <w:hideMark/>
          </w:tcPr>
          <w:p w14:paraId="445287C4" w14:textId="77777777" w:rsidR="007E6A70" w:rsidRPr="00AB3C91" w:rsidRDefault="007E6A70" w:rsidP="000E38BA">
            <w:pPr>
              <w:ind w:firstLine="0"/>
              <w:jc w:val="center"/>
              <w:rPr>
                <w:b/>
                <w:bCs/>
                <w:i/>
                <w:iCs/>
                <w:color w:val="000000"/>
                <w:szCs w:val="24"/>
                <w:lang w:eastAsia="sk-SK"/>
              </w:rPr>
            </w:pPr>
            <w:r w:rsidRPr="00AB3C91">
              <w:rPr>
                <w:b/>
                <w:bCs/>
                <w:i/>
                <w:iCs/>
                <w:color w:val="000000"/>
                <w:szCs w:val="24"/>
                <w:lang w:eastAsia="sk-SK"/>
              </w:rPr>
              <w:t xml:space="preserve">Mestá a obce v oblasti ohrozenia </w:t>
            </w:r>
          </w:p>
        </w:tc>
      </w:tr>
      <w:tr w:rsidR="007E6A70" w:rsidRPr="00AB3C91" w14:paraId="063A5D5E" w14:textId="77777777" w:rsidTr="000E38BA">
        <w:trPr>
          <w:trHeight w:val="51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A605F84" w14:textId="77777777" w:rsidR="007E6A70" w:rsidRPr="00AB3C91" w:rsidRDefault="007E6A70" w:rsidP="000E38BA">
            <w:pPr>
              <w:ind w:firstLine="0"/>
              <w:jc w:val="center"/>
              <w:rPr>
                <w:b/>
                <w:bCs/>
                <w:i/>
                <w:iCs/>
                <w:color w:val="000000"/>
                <w:szCs w:val="24"/>
                <w:lang w:eastAsia="sk-SK"/>
              </w:rPr>
            </w:pPr>
            <w:r>
              <w:rPr>
                <w:b/>
                <w:bCs/>
                <w:i/>
                <w:iCs/>
                <w:color w:val="000000"/>
                <w:szCs w:val="24"/>
                <w:lang w:eastAsia="sk-SK"/>
              </w:rPr>
              <w:t>O</w:t>
            </w:r>
            <w:r w:rsidRPr="00AB3C91">
              <w:rPr>
                <w:b/>
                <w:bCs/>
                <w:i/>
                <w:iCs/>
                <w:color w:val="000000"/>
                <w:szCs w:val="24"/>
                <w:lang w:eastAsia="sk-SK"/>
              </w:rPr>
              <w:t>značenie</w:t>
            </w:r>
          </w:p>
        </w:tc>
        <w:tc>
          <w:tcPr>
            <w:tcW w:w="4186" w:type="dxa"/>
            <w:tcBorders>
              <w:top w:val="nil"/>
              <w:left w:val="single" w:sz="4" w:space="0" w:color="auto"/>
              <w:bottom w:val="single" w:sz="4" w:space="0" w:color="auto"/>
              <w:right w:val="single" w:sz="4" w:space="0" w:color="auto"/>
            </w:tcBorders>
            <w:shd w:val="clear" w:color="auto" w:fill="auto"/>
            <w:noWrap/>
            <w:vAlign w:val="center"/>
            <w:hideMark/>
          </w:tcPr>
          <w:p w14:paraId="2E3CFA3C" w14:textId="77777777" w:rsidR="007E6A70" w:rsidRPr="00AB3C91" w:rsidRDefault="007E6A70" w:rsidP="000E38BA">
            <w:pPr>
              <w:ind w:firstLine="0"/>
              <w:jc w:val="center"/>
              <w:rPr>
                <w:b/>
                <w:bCs/>
                <w:i/>
                <w:iCs/>
                <w:color w:val="000000"/>
                <w:szCs w:val="24"/>
                <w:lang w:eastAsia="sk-SK"/>
              </w:rPr>
            </w:pPr>
            <w:r>
              <w:rPr>
                <w:b/>
                <w:bCs/>
                <w:i/>
                <w:iCs/>
                <w:color w:val="000000"/>
                <w:szCs w:val="24"/>
                <w:lang w:eastAsia="sk-SK"/>
              </w:rPr>
              <w:t>Trasa</w:t>
            </w:r>
            <w:r w:rsidRPr="00AB3C91">
              <w:rPr>
                <w:b/>
                <w:bCs/>
                <w:i/>
                <w:iCs/>
                <w:color w:val="000000"/>
                <w:szCs w:val="24"/>
                <w:lang w:eastAsia="sk-SK"/>
              </w:rPr>
              <w:t xml:space="preserve"> </w:t>
            </w:r>
          </w:p>
        </w:tc>
        <w:tc>
          <w:tcPr>
            <w:tcW w:w="4819" w:type="dxa"/>
            <w:vMerge/>
            <w:tcBorders>
              <w:left w:val="single" w:sz="4" w:space="0" w:color="auto"/>
              <w:bottom w:val="single" w:sz="4" w:space="0" w:color="auto"/>
              <w:right w:val="single" w:sz="4" w:space="0" w:color="000000"/>
            </w:tcBorders>
            <w:vAlign w:val="center"/>
            <w:hideMark/>
          </w:tcPr>
          <w:p w14:paraId="74589ADF" w14:textId="77777777" w:rsidR="007E6A70" w:rsidRPr="00AB3C91" w:rsidRDefault="007E6A70" w:rsidP="000E38BA">
            <w:pPr>
              <w:ind w:firstLine="0"/>
              <w:jc w:val="left"/>
              <w:rPr>
                <w:b/>
                <w:bCs/>
                <w:i/>
                <w:iCs/>
                <w:color w:val="000000"/>
                <w:szCs w:val="24"/>
                <w:lang w:eastAsia="sk-SK"/>
              </w:rPr>
            </w:pPr>
          </w:p>
        </w:tc>
      </w:tr>
      <w:tr w:rsidR="007E6A70" w:rsidRPr="00AB3C91" w14:paraId="2C69888B" w14:textId="77777777" w:rsidTr="000E38BA">
        <w:trPr>
          <w:trHeight w:val="56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1C9879" w14:textId="77777777" w:rsidR="007E6A70" w:rsidRPr="00AB3C91" w:rsidRDefault="007E6A70" w:rsidP="000E38BA">
            <w:pPr>
              <w:ind w:firstLine="0"/>
              <w:jc w:val="center"/>
              <w:rPr>
                <w:color w:val="000000"/>
                <w:szCs w:val="24"/>
                <w:lang w:eastAsia="sk-SK"/>
              </w:rPr>
            </w:pPr>
            <w:r w:rsidRPr="00AB3C91">
              <w:rPr>
                <w:color w:val="000000"/>
                <w:szCs w:val="24"/>
                <w:lang w:eastAsia="sk-SK"/>
              </w:rPr>
              <w:t xml:space="preserve">C3  </w:t>
            </w:r>
          </w:p>
        </w:tc>
        <w:tc>
          <w:tcPr>
            <w:tcW w:w="4186" w:type="dxa"/>
            <w:tcBorders>
              <w:top w:val="nil"/>
              <w:left w:val="nil"/>
              <w:bottom w:val="single" w:sz="4" w:space="0" w:color="auto"/>
              <w:right w:val="single" w:sz="4" w:space="0" w:color="auto"/>
            </w:tcBorders>
            <w:shd w:val="clear" w:color="auto" w:fill="auto"/>
            <w:vAlign w:val="center"/>
            <w:hideMark/>
          </w:tcPr>
          <w:p w14:paraId="4C120BB6" w14:textId="77777777" w:rsidR="007E6A70" w:rsidRPr="00AB3C91" w:rsidRDefault="007E6A70" w:rsidP="000E38BA">
            <w:pPr>
              <w:ind w:firstLine="0"/>
              <w:jc w:val="left"/>
              <w:rPr>
                <w:color w:val="000000"/>
                <w:szCs w:val="24"/>
                <w:lang w:eastAsia="sk-SK"/>
              </w:rPr>
            </w:pPr>
            <w:r w:rsidRPr="00AB3C91">
              <w:rPr>
                <w:color w:val="000000"/>
                <w:szCs w:val="24"/>
                <w:lang w:eastAsia="sk-SK"/>
              </w:rPr>
              <w:t>diaľnica D1- Bratislava- Trnava- Sereď- Báb- Nitra</w:t>
            </w:r>
          </w:p>
        </w:tc>
        <w:tc>
          <w:tcPr>
            <w:tcW w:w="4819" w:type="dxa"/>
            <w:tcBorders>
              <w:top w:val="nil"/>
              <w:left w:val="nil"/>
              <w:bottom w:val="single" w:sz="4" w:space="0" w:color="auto"/>
              <w:right w:val="single" w:sz="4" w:space="0" w:color="auto"/>
            </w:tcBorders>
            <w:shd w:val="clear" w:color="auto" w:fill="auto"/>
            <w:vAlign w:val="center"/>
            <w:hideMark/>
          </w:tcPr>
          <w:p w14:paraId="6B580FF8" w14:textId="77777777" w:rsidR="007E6A70" w:rsidRPr="00AB3C91" w:rsidRDefault="007E6A70" w:rsidP="000E38BA">
            <w:pPr>
              <w:ind w:firstLine="0"/>
              <w:jc w:val="left"/>
              <w:rPr>
                <w:color w:val="000000"/>
                <w:szCs w:val="24"/>
                <w:lang w:eastAsia="sk-SK"/>
              </w:rPr>
            </w:pPr>
            <w:r w:rsidRPr="00AB3C91">
              <w:rPr>
                <w:color w:val="000000"/>
                <w:szCs w:val="24"/>
                <w:lang w:eastAsia="sk-SK"/>
              </w:rPr>
              <w:t>Sereď, Šoporňa, Pata</w:t>
            </w:r>
          </w:p>
        </w:tc>
      </w:tr>
      <w:tr w:rsidR="007E6A70" w:rsidRPr="00AB3C91" w14:paraId="2AE6E4F1" w14:textId="77777777" w:rsidTr="000E38BA">
        <w:trPr>
          <w:trHeight w:val="56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A80241" w14:textId="77777777" w:rsidR="007E6A70" w:rsidRPr="00AB3C91" w:rsidRDefault="007E6A70" w:rsidP="000E38BA">
            <w:pPr>
              <w:ind w:firstLine="0"/>
              <w:jc w:val="center"/>
              <w:rPr>
                <w:color w:val="000000"/>
                <w:szCs w:val="24"/>
                <w:lang w:eastAsia="sk-SK"/>
              </w:rPr>
            </w:pPr>
            <w:r w:rsidRPr="00AB3C91">
              <w:rPr>
                <w:color w:val="000000"/>
                <w:szCs w:val="24"/>
                <w:lang w:eastAsia="sk-SK"/>
              </w:rPr>
              <w:t xml:space="preserve">C5  </w:t>
            </w:r>
          </w:p>
        </w:tc>
        <w:tc>
          <w:tcPr>
            <w:tcW w:w="4186" w:type="dxa"/>
            <w:tcBorders>
              <w:top w:val="nil"/>
              <w:left w:val="nil"/>
              <w:bottom w:val="single" w:sz="4" w:space="0" w:color="auto"/>
              <w:right w:val="single" w:sz="4" w:space="0" w:color="auto"/>
            </w:tcBorders>
            <w:shd w:val="clear" w:color="auto" w:fill="auto"/>
            <w:vAlign w:val="center"/>
            <w:hideMark/>
          </w:tcPr>
          <w:p w14:paraId="336B5593" w14:textId="77777777" w:rsidR="007E6A70" w:rsidRPr="00AB3C91" w:rsidRDefault="007E6A70" w:rsidP="000E38BA">
            <w:pPr>
              <w:ind w:firstLine="0"/>
              <w:jc w:val="left"/>
              <w:rPr>
                <w:color w:val="000000"/>
                <w:szCs w:val="24"/>
                <w:lang w:eastAsia="sk-SK"/>
              </w:rPr>
            </w:pPr>
            <w:r w:rsidRPr="00AB3C91">
              <w:rPr>
                <w:color w:val="000000"/>
                <w:szCs w:val="24"/>
                <w:lang w:eastAsia="sk-SK"/>
              </w:rPr>
              <w:t>Trnava- Sereď- Galanta- Dunajská Streda</w:t>
            </w:r>
          </w:p>
        </w:tc>
        <w:tc>
          <w:tcPr>
            <w:tcW w:w="4819" w:type="dxa"/>
            <w:tcBorders>
              <w:top w:val="nil"/>
              <w:left w:val="nil"/>
              <w:bottom w:val="single" w:sz="4" w:space="0" w:color="auto"/>
              <w:right w:val="single" w:sz="4" w:space="0" w:color="auto"/>
            </w:tcBorders>
            <w:shd w:val="clear" w:color="auto" w:fill="auto"/>
            <w:vAlign w:val="center"/>
            <w:hideMark/>
          </w:tcPr>
          <w:p w14:paraId="37BEB9B3" w14:textId="77777777" w:rsidR="007E6A70" w:rsidRPr="00AB3C91" w:rsidRDefault="007E6A70" w:rsidP="000E38BA">
            <w:pPr>
              <w:ind w:firstLine="0"/>
              <w:jc w:val="left"/>
              <w:rPr>
                <w:color w:val="000000"/>
                <w:szCs w:val="24"/>
                <w:lang w:eastAsia="sk-SK"/>
              </w:rPr>
            </w:pPr>
            <w:r w:rsidRPr="00AB3C91">
              <w:rPr>
                <w:color w:val="000000"/>
                <w:szCs w:val="24"/>
                <w:lang w:eastAsia="sk-SK"/>
              </w:rPr>
              <w:t>Sereď, Gáň, Galanta, Čierny Brod</w:t>
            </w:r>
            <w:r>
              <w:rPr>
                <w:color w:val="000000"/>
                <w:szCs w:val="24"/>
                <w:lang w:eastAsia="sk-SK"/>
              </w:rPr>
              <w:t>,</w:t>
            </w:r>
            <w:r w:rsidRPr="00AB3C91">
              <w:rPr>
                <w:color w:val="000000"/>
                <w:szCs w:val="24"/>
                <w:lang w:eastAsia="sk-SK"/>
              </w:rPr>
              <w:t xml:space="preserve"> Mostová, Vozokany, Tomášikovo, </w:t>
            </w:r>
          </w:p>
        </w:tc>
      </w:tr>
      <w:tr w:rsidR="007E6A70" w:rsidRPr="00AB3C91" w14:paraId="163B44E3" w14:textId="77777777" w:rsidTr="000E38BA">
        <w:trPr>
          <w:trHeight w:val="56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E9AE04" w14:textId="77777777" w:rsidR="007E6A70" w:rsidRPr="00AB3C91" w:rsidRDefault="007E6A70" w:rsidP="000E38BA">
            <w:pPr>
              <w:ind w:firstLine="0"/>
              <w:jc w:val="center"/>
              <w:rPr>
                <w:color w:val="000000"/>
                <w:szCs w:val="24"/>
                <w:lang w:eastAsia="sk-SK"/>
              </w:rPr>
            </w:pPr>
            <w:r w:rsidRPr="00AB3C91">
              <w:rPr>
                <w:color w:val="000000"/>
                <w:szCs w:val="24"/>
                <w:lang w:eastAsia="sk-SK"/>
              </w:rPr>
              <w:t xml:space="preserve">C5  </w:t>
            </w:r>
          </w:p>
        </w:tc>
        <w:tc>
          <w:tcPr>
            <w:tcW w:w="4186" w:type="dxa"/>
            <w:tcBorders>
              <w:top w:val="nil"/>
              <w:left w:val="nil"/>
              <w:bottom w:val="single" w:sz="4" w:space="0" w:color="auto"/>
              <w:right w:val="single" w:sz="4" w:space="0" w:color="auto"/>
            </w:tcBorders>
            <w:shd w:val="clear" w:color="auto" w:fill="auto"/>
            <w:vAlign w:val="center"/>
            <w:hideMark/>
          </w:tcPr>
          <w:p w14:paraId="7DC5BFB1" w14:textId="77777777" w:rsidR="007E6A70" w:rsidRPr="00AB3C91" w:rsidRDefault="007E6A70" w:rsidP="000E38BA">
            <w:pPr>
              <w:ind w:firstLine="0"/>
              <w:jc w:val="left"/>
              <w:rPr>
                <w:color w:val="000000"/>
                <w:szCs w:val="24"/>
                <w:lang w:eastAsia="sk-SK"/>
              </w:rPr>
            </w:pPr>
            <w:r w:rsidRPr="00AB3C91">
              <w:rPr>
                <w:color w:val="000000"/>
                <w:szCs w:val="24"/>
                <w:lang w:eastAsia="sk-SK"/>
              </w:rPr>
              <w:t>Trnava- Sereď- Galanta- Veľký Meder- Medveďov</w:t>
            </w:r>
          </w:p>
        </w:tc>
        <w:tc>
          <w:tcPr>
            <w:tcW w:w="4819" w:type="dxa"/>
            <w:tcBorders>
              <w:top w:val="nil"/>
              <w:left w:val="nil"/>
              <w:bottom w:val="single" w:sz="4" w:space="0" w:color="auto"/>
              <w:right w:val="single" w:sz="4" w:space="0" w:color="auto"/>
            </w:tcBorders>
            <w:shd w:val="clear" w:color="auto" w:fill="auto"/>
            <w:vAlign w:val="center"/>
          </w:tcPr>
          <w:p w14:paraId="2657ED67" w14:textId="77777777" w:rsidR="007E6A70" w:rsidRPr="00AB3C91" w:rsidRDefault="007E6A70" w:rsidP="000E38BA">
            <w:pPr>
              <w:ind w:firstLine="0"/>
              <w:jc w:val="left"/>
              <w:rPr>
                <w:color w:val="000000"/>
                <w:szCs w:val="24"/>
                <w:lang w:eastAsia="sk-SK"/>
              </w:rPr>
            </w:pPr>
            <w:r w:rsidRPr="00AB3C91">
              <w:rPr>
                <w:color w:val="000000"/>
                <w:szCs w:val="24"/>
                <w:lang w:eastAsia="sk-SK"/>
              </w:rPr>
              <w:t xml:space="preserve">Sereď, Gáň, Galanta, Matúškovo, Dolné Saliby, Kráľov Brod, Trstice  </w:t>
            </w:r>
          </w:p>
        </w:tc>
      </w:tr>
      <w:tr w:rsidR="007E6A70" w:rsidRPr="00AB3C91" w14:paraId="1E512BCF" w14:textId="77777777" w:rsidTr="000E38BA">
        <w:trPr>
          <w:trHeight w:val="39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CE8257" w14:textId="77777777" w:rsidR="007E6A70" w:rsidRPr="00AB3C91" w:rsidRDefault="007E6A70" w:rsidP="000E38BA">
            <w:pPr>
              <w:ind w:firstLine="0"/>
              <w:jc w:val="center"/>
              <w:rPr>
                <w:color w:val="000000"/>
                <w:szCs w:val="24"/>
                <w:lang w:eastAsia="sk-SK"/>
              </w:rPr>
            </w:pPr>
            <w:r w:rsidRPr="00AB3C91">
              <w:rPr>
                <w:color w:val="000000"/>
                <w:szCs w:val="24"/>
                <w:lang w:eastAsia="sk-SK"/>
              </w:rPr>
              <w:t>C7</w:t>
            </w:r>
          </w:p>
        </w:tc>
        <w:tc>
          <w:tcPr>
            <w:tcW w:w="4186" w:type="dxa"/>
            <w:tcBorders>
              <w:top w:val="nil"/>
              <w:left w:val="nil"/>
              <w:bottom w:val="single" w:sz="4" w:space="0" w:color="auto"/>
              <w:right w:val="single" w:sz="4" w:space="0" w:color="auto"/>
            </w:tcBorders>
            <w:shd w:val="clear" w:color="auto" w:fill="auto"/>
            <w:vAlign w:val="center"/>
            <w:hideMark/>
          </w:tcPr>
          <w:p w14:paraId="5F6B478D" w14:textId="77777777" w:rsidR="007E6A70" w:rsidRPr="00AB3C91" w:rsidRDefault="007E6A70" w:rsidP="000E38BA">
            <w:pPr>
              <w:ind w:firstLine="0"/>
              <w:jc w:val="left"/>
              <w:rPr>
                <w:color w:val="000000"/>
                <w:szCs w:val="24"/>
                <w:lang w:eastAsia="sk-SK"/>
              </w:rPr>
            </w:pPr>
            <w:r w:rsidRPr="00AB3C91">
              <w:rPr>
                <w:color w:val="000000"/>
                <w:szCs w:val="24"/>
                <w:lang w:eastAsia="sk-SK"/>
              </w:rPr>
              <w:t>Senec – Sládkovičovo – Galanta – Šaľa</w:t>
            </w:r>
          </w:p>
        </w:tc>
        <w:tc>
          <w:tcPr>
            <w:tcW w:w="4819" w:type="dxa"/>
            <w:tcBorders>
              <w:top w:val="nil"/>
              <w:left w:val="nil"/>
              <w:bottom w:val="single" w:sz="4" w:space="0" w:color="auto"/>
              <w:right w:val="single" w:sz="4" w:space="0" w:color="auto"/>
            </w:tcBorders>
            <w:shd w:val="clear" w:color="auto" w:fill="auto"/>
            <w:vAlign w:val="center"/>
            <w:hideMark/>
          </w:tcPr>
          <w:p w14:paraId="31A4E77B" w14:textId="77777777" w:rsidR="007E6A70" w:rsidRPr="00AB3C91" w:rsidRDefault="007E6A70" w:rsidP="000E38BA">
            <w:pPr>
              <w:ind w:firstLine="0"/>
              <w:jc w:val="left"/>
              <w:rPr>
                <w:color w:val="000000"/>
                <w:szCs w:val="24"/>
                <w:lang w:eastAsia="sk-SK"/>
              </w:rPr>
            </w:pPr>
            <w:r w:rsidRPr="00AB3C91">
              <w:rPr>
                <w:color w:val="000000"/>
                <w:szCs w:val="24"/>
                <w:lang w:eastAsia="sk-SK"/>
              </w:rPr>
              <w:t xml:space="preserve">Sládkovičovo, Galanta, Kajal </w:t>
            </w:r>
          </w:p>
        </w:tc>
      </w:tr>
      <w:tr w:rsidR="007E6A70" w:rsidRPr="00AB3C91" w14:paraId="2563A217" w14:textId="77777777" w:rsidTr="000E38BA">
        <w:trPr>
          <w:trHeight w:val="39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B0A5AAC" w14:textId="77777777" w:rsidR="007E6A70" w:rsidRPr="00AB3C91" w:rsidRDefault="007E6A70" w:rsidP="000E38BA">
            <w:pPr>
              <w:ind w:firstLine="0"/>
              <w:jc w:val="center"/>
              <w:rPr>
                <w:color w:val="000000"/>
                <w:szCs w:val="24"/>
                <w:lang w:eastAsia="sk-SK"/>
              </w:rPr>
            </w:pPr>
            <w:r w:rsidRPr="00AB3C91">
              <w:rPr>
                <w:color w:val="000000"/>
                <w:szCs w:val="24"/>
                <w:lang w:eastAsia="sk-SK"/>
              </w:rPr>
              <w:t>C13</w:t>
            </w:r>
          </w:p>
        </w:tc>
        <w:tc>
          <w:tcPr>
            <w:tcW w:w="4186" w:type="dxa"/>
            <w:tcBorders>
              <w:top w:val="nil"/>
              <w:left w:val="nil"/>
              <w:bottom w:val="single" w:sz="4" w:space="0" w:color="auto"/>
              <w:right w:val="single" w:sz="4" w:space="0" w:color="auto"/>
            </w:tcBorders>
            <w:shd w:val="clear" w:color="auto" w:fill="auto"/>
            <w:vAlign w:val="center"/>
            <w:hideMark/>
          </w:tcPr>
          <w:p w14:paraId="47455459" w14:textId="77777777" w:rsidR="007E6A70" w:rsidRPr="00AB3C91" w:rsidRDefault="007E6A70" w:rsidP="000E38BA">
            <w:pPr>
              <w:ind w:firstLine="0"/>
              <w:jc w:val="left"/>
              <w:rPr>
                <w:color w:val="000000"/>
                <w:szCs w:val="24"/>
                <w:lang w:eastAsia="sk-SK"/>
              </w:rPr>
            </w:pPr>
            <w:r w:rsidRPr="00AB3C91">
              <w:rPr>
                <w:color w:val="000000"/>
                <w:szCs w:val="24"/>
                <w:lang w:eastAsia="sk-SK"/>
              </w:rPr>
              <w:t>Topoľčany– Hlohovec– Sereď</w:t>
            </w:r>
          </w:p>
        </w:tc>
        <w:tc>
          <w:tcPr>
            <w:tcW w:w="4819" w:type="dxa"/>
            <w:tcBorders>
              <w:top w:val="nil"/>
              <w:left w:val="nil"/>
              <w:bottom w:val="single" w:sz="4" w:space="0" w:color="auto"/>
              <w:right w:val="single" w:sz="4" w:space="0" w:color="auto"/>
            </w:tcBorders>
            <w:shd w:val="clear" w:color="auto" w:fill="auto"/>
            <w:vAlign w:val="center"/>
            <w:hideMark/>
          </w:tcPr>
          <w:p w14:paraId="49C1A855" w14:textId="77777777" w:rsidR="007E6A70" w:rsidRPr="00AB3C91" w:rsidRDefault="007E6A70" w:rsidP="000E38BA">
            <w:pPr>
              <w:ind w:firstLine="0"/>
              <w:jc w:val="left"/>
              <w:rPr>
                <w:color w:val="000000"/>
                <w:szCs w:val="24"/>
                <w:lang w:eastAsia="sk-SK"/>
              </w:rPr>
            </w:pPr>
            <w:r w:rsidRPr="00AB3C91">
              <w:rPr>
                <w:color w:val="000000"/>
                <w:szCs w:val="24"/>
                <w:lang w:eastAsia="sk-SK"/>
              </w:rPr>
              <w:t>Sereď</w:t>
            </w:r>
          </w:p>
        </w:tc>
      </w:tr>
      <w:tr w:rsidR="007E6A70" w:rsidRPr="00AB3C91" w14:paraId="58D08643" w14:textId="77777777" w:rsidTr="000E38BA">
        <w:trPr>
          <w:trHeight w:val="56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4E24B1" w14:textId="77777777" w:rsidR="007E6A70" w:rsidRPr="00AB3C91" w:rsidRDefault="007E6A70" w:rsidP="000E38BA">
            <w:pPr>
              <w:ind w:firstLine="0"/>
              <w:jc w:val="center"/>
              <w:rPr>
                <w:color w:val="000000"/>
                <w:szCs w:val="24"/>
                <w:lang w:eastAsia="sk-SK"/>
              </w:rPr>
            </w:pPr>
            <w:r w:rsidRPr="00AB3C91">
              <w:rPr>
                <w:color w:val="000000"/>
                <w:szCs w:val="24"/>
                <w:lang w:eastAsia="sk-SK"/>
              </w:rPr>
              <w:t xml:space="preserve">Z3 </w:t>
            </w:r>
          </w:p>
        </w:tc>
        <w:tc>
          <w:tcPr>
            <w:tcW w:w="4186" w:type="dxa"/>
            <w:tcBorders>
              <w:top w:val="nil"/>
              <w:left w:val="nil"/>
              <w:bottom w:val="single" w:sz="4" w:space="0" w:color="auto"/>
              <w:right w:val="single" w:sz="4" w:space="0" w:color="auto"/>
            </w:tcBorders>
            <w:shd w:val="clear" w:color="auto" w:fill="auto"/>
            <w:vAlign w:val="center"/>
            <w:hideMark/>
          </w:tcPr>
          <w:p w14:paraId="22E2A06D" w14:textId="77777777" w:rsidR="007E6A70" w:rsidRPr="00AB3C91" w:rsidRDefault="007E6A70" w:rsidP="000E38BA">
            <w:pPr>
              <w:ind w:firstLine="0"/>
              <w:jc w:val="left"/>
              <w:rPr>
                <w:color w:val="000000"/>
                <w:szCs w:val="24"/>
                <w:lang w:eastAsia="sk-SK"/>
              </w:rPr>
            </w:pPr>
            <w:r w:rsidRPr="00AB3C91">
              <w:rPr>
                <w:color w:val="000000"/>
                <w:szCs w:val="24"/>
                <w:lang w:eastAsia="sk-SK"/>
              </w:rPr>
              <w:t>Kúty- Jablonica- Smolenice- Trnava- Sereď- Galanta- Šaľa</w:t>
            </w:r>
          </w:p>
        </w:tc>
        <w:tc>
          <w:tcPr>
            <w:tcW w:w="4819" w:type="dxa"/>
            <w:tcBorders>
              <w:top w:val="nil"/>
              <w:left w:val="nil"/>
              <w:bottom w:val="single" w:sz="4" w:space="0" w:color="auto"/>
              <w:right w:val="single" w:sz="4" w:space="0" w:color="auto"/>
            </w:tcBorders>
            <w:shd w:val="clear" w:color="auto" w:fill="auto"/>
            <w:vAlign w:val="center"/>
            <w:hideMark/>
          </w:tcPr>
          <w:p w14:paraId="6B312E77" w14:textId="77777777" w:rsidR="007E6A70" w:rsidRPr="00AB3C91" w:rsidRDefault="007E6A70" w:rsidP="000E38BA">
            <w:pPr>
              <w:ind w:firstLine="0"/>
              <w:jc w:val="left"/>
              <w:rPr>
                <w:color w:val="000000"/>
                <w:szCs w:val="24"/>
                <w:lang w:eastAsia="sk-SK"/>
              </w:rPr>
            </w:pPr>
            <w:r w:rsidRPr="00AB3C91">
              <w:rPr>
                <w:color w:val="000000"/>
                <w:szCs w:val="24"/>
                <w:lang w:eastAsia="sk-SK"/>
              </w:rPr>
              <w:t>Sereď, Gáň, Galanta, Topoľnica</w:t>
            </w:r>
          </w:p>
        </w:tc>
      </w:tr>
      <w:tr w:rsidR="007E6A70" w:rsidRPr="00AB3C91" w14:paraId="554E6144" w14:textId="77777777" w:rsidTr="000E38BA">
        <w:trPr>
          <w:trHeight w:val="56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BB9C12" w14:textId="77777777" w:rsidR="007E6A70" w:rsidRPr="00AB3C91" w:rsidRDefault="007E6A70" w:rsidP="000E38BA">
            <w:pPr>
              <w:ind w:firstLine="0"/>
              <w:jc w:val="center"/>
              <w:rPr>
                <w:color w:val="000000"/>
                <w:szCs w:val="24"/>
                <w:lang w:eastAsia="sk-SK"/>
              </w:rPr>
            </w:pPr>
            <w:r w:rsidRPr="00AB3C91">
              <w:rPr>
                <w:color w:val="000000"/>
                <w:szCs w:val="24"/>
                <w:lang w:eastAsia="sk-SK"/>
              </w:rPr>
              <w:t>Z4</w:t>
            </w:r>
          </w:p>
        </w:tc>
        <w:tc>
          <w:tcPr>
            <w:tcW w:w="4186" w:type="dxa"/>
            <w:tcBorders>
              <w:top w:val="nil"/>
              <w:left w:val="nil"/>
              <w:bottom w:val="single" w:sz="4" w:space="0" w:color="auto"/>
              <w:right w:val="single" w:sz="4" w:space="0" w:color="auto"/>
            </w:tcBorders>
            <w:shd w:val="clear" w:color="auto" w:fill="auto"/>
            <w:vAlign w:val="center"/>
            <w:hideMark/>
          </w:tcPr>
          <w:p w14:paraId="025F2F51" w14:textId="77777777" w:rsidR="007E6A70" w:rsidRPr="00AB3C91" w:rsidRDefault="007E6A70" w:rsidP="000E38BA">
            <w:pPr>
              <w:ind w:firstLine="0"/>
              <w:jc w:val="left"/>
              <w:rPr>
                <w:color w:val="000000"/>
                <w:szCs w:val="24"/>
                <w:lang w:eastAsia="sk-SK"/>
              </w:rPr>
            </w:pPr>
            <w:r w:rsidRPr="00AB3C91">
              <w:rPr>
                <w:color w:val="000000"/>
                <w:szCs w:val="24"/>
                <w:lang w:eastAsia="sk-SK"/>
              </w:rPr>
              <w:t>Bratislava–Galanta–Šaľa (Štúrovo alebo Komárno)</w:t>
            </w:r>
          </w:p>
        </w:tc>
        <w:tc>
          <w:tcPr>
            <w:tcW w:w="4819" w:type="dxa"/>
            <w:tcBorders>
              <w:top w:val="nil"/>
              <w:left w:val="nil"/>
              <w:bottom w:val="single" w:sz="4" w:space="0" w:color="auto"/>
              <w:right w:val="single" w:sz="4" w:space="0" w:color="auto"/>
            </w:tcBorders>
            <w:shd w:val="clear" w:color="auto" w:fill="auto"/>
            <w:vAlign w:val="center"/>
            <w:hideMark/>
          </w:tcPr>
          <w:p w14:paraId="18A6E290" w14:textId="77777777" w:rsidR="007E6A70" w:rsidRPr="00AB3C91" w:rsidRDefault="007E6A70" w:rsidP="000E38BA">
            <w:pPr>
              <w:ind w:firstLine="0"/>
              <w:jc w:val="left"/>
              <w:rPr>
                <w:color w:val="000000"/>
                <w:szCs w:val="24"/>
                <w:lang w:eastAsia="sk-SK"/>
              </w:rPr>
            </w:pPr>
            <w:r w:rsidRPr="00AB3C91">
              <w:rPr>
                <w:color w:val="000000"/>
                <w:szCs w:val="24"/>
                <w:lang w:eastAsia="sk-SK"/>
              </w:rPr>
              <w:t>Sládkovičovo, Galanta, Topoľnica</w:t>
            </w:r>
          </w:p>
        </w:tc>
      </w:tr>
    </w:tbl>
    <w:p w14:paraId="07DC9D6F" w14:textId="77777777" w:rsidR="007E6A70" w:rsidRDefault="007E6A70" w:rsidP="007E6A70">
      <w:pPr>
        <w:autoSpaceDE w:val="0"/>
        <w:autoSpaceDN w:val="0"/>
        <w:adjustRightInd w:val="0"/>
        <w:ind w:left="709" w:hanging="709"/>
        <w:rPr>
          <w:b/>
          <w:bCs/>
          <w:color w:val="000000"/>
          <w:szCs w:val="24"/>
          <w:lang w:eastAsia="sk-SK"/>
        </w:rPr>
      </w:pPr>
    </w:p>
    <w:p w14:paraId="435650CA" w14:textId="77777777" w:rsidR="007E6A70" w:rsidRPr="007E6A70" w:rsidRDefault="007E6A70" w:rsidP="007E6A70">
      <w:pPr>
        <w:ind w:firstLine="0"/>
        <w:rPr>
          <w:bCs/>
          <w:iCs/>
        </w:rPr>
      </w:pPr>
    </w:p>
    <w:p w14:paraId="3E89A71B" w14:textId="77777777" w:rsidR="007E6A70" w:rsidRDefault="007E6A70" w:rsidP="007E6A70">
      <w:pPr>
        <w:widowControl w:val="0"/>
        <w:tabs>
          <w:tab w:val="left" w:pos="710"/>
        </w:tabs>
        <w:autoSpaceDE w:val="0"/>
        <w:autoSpaceDN w:val="0"/>
        <w:adjustRightInd w:val="0"/>
        <w:spacing w:line="274" w:lineRule="exact"/>
        <w:jc w:val="left"/>
        <w:rPr>
          <w:rFonts w:eastAsia="Calibri"/>
          <w:szCs w:val="24"/>
          <w:lang w:eastAsia="sk-SK"/>
        </w:rPr>
      </w:pPr>
    </w:p>
    <w:p w14:paraId="6DD2EB37" w14:textId="77777777" w:rsidR="007E6A70" w:rsidRDefault="007E6A70" w:rsidP="007E6A70">
      <w:pPr>
        <w:autoSpaceDE w:val="0"/>
        <w:autoSpaceDN w:val="0"/>
        <w:adjustRightInd w:val="0"/>
        <w:spacing w:line="278" w:lineRule="exact"/>
        <w:ind w:firstLine="851"/>
        <w:rPr>
          <w:color w:val="000000"/>
          <w:szCs w:val="24"/>
          <w:lang w:eastAsia="sk-SK"/>
        </w:rPr>
      </w:pPr>
    </w:p>
    <w:p w14:paraId="3A96833F" w14:textId="7DB3E6F1" w:rsidR="00DB0D1A" w:rsidRDefault="00DB0D1A" w:rsidP="007E6A70">
      <w:pPr>
        <w:ind w:firstLine="0"/>
        <w:rPr>
          <w:b/>
        </w:rPr>
      </w:pPr>
    </w:p>
    <w:p w14:paraId="52444F2D" w14:textId="77777777" w:rsidR="007E6A70" w:rsidRPr="00E37B61" w:rsidRDefault="007E6A70" w:rsidP="007E6A70">
      <w:pPr>
        <w:tabs>
          <w:tab w:val="left" w:pos="851"/>
        </w:tabs>
        <w:ind w:left="851" w:hanging="851"/>
        <w:jc w:val="center"/>
        <w:rPr>
          <w:b/>
          <w:bCs/>
          <w:iCs/>
          <w:szCs w:val="24"/>
        </w:rPr>
      </w:pPr>
      <w:r>
        <w:rPr>
          <w:b/>
          <w:bCs/>
          <w:iCs/>
          <w:szCs w:val="24"/>
        </w:rPr>
        <w:lastRenderedPageBreak/>
        <w:t>Závažnosť ohrozenia</w:t>
      </w:r>
      <w:r w:rsidRPr="00E37B61">
        <w:rPr>
          <w:b/>
          <w:bCs/>
          <w:iCs/>
          <w:szCs w:val="24"/>
        </w:rPr>
        <w:t> </w:t>
      </w:r>
    </w:p>
    <w:p w14:paraId="219E5EE5" w14:textId="77777777" w:rsidR="007E6A70" w:rsidRPr="00E527F6" w:rsidRDefault="007E6A70" w:rsidP="007E6A70">
      <w:pPr>
        <w:spacing w:after="120"/>
        <w:ind w:firstLine="709"/>
        <w:rPr>
          <w:szCs w:val="24"/>
          <w:lang w:eastAsia="sk-SK"/>
        </w:rPr>
      </w:pPr>
      <w:r w:rsidRPr="00E527F6">
        <w:rPr>
          <w:szCs w:val="24"/>
          <w:lang w:eastAsia="sk-SK"/>
        </w:rPr>
        <w:t xml:space="preserve">Pri dopravných haváriách s únikom NCHL nie sú vopred známe ich množstvá, presné miesta vzniku ani podmienky ich uvoľnenia. </w:t>
      </w:r>
    </w:p>
    <w:p w14:paraId="53AB4019" w14:textId="77777777" w:rsidR="007E6A70" w:rsidRPr="00E527F6" w:rsidRDefault="007E6A70" w:rsidP="007E6A70">
      <w:pPr>
        <w:spacing w:after="120"/>
        <w:ind w:firstLine="709"/>
        <w:rPr>
          <w:szCs w:val="24"/>
          <w:lang w:eastAsia="sk-SK"/>
        </w:rPr>
      </w:pPr>
      <w:r w:rsidRPr="00E527F6">
        <w:rPr>
          <w:szCs w:val="24"/>
          <w:lang w:eastAsia="sk-SK"/>
        </w:rPr>
        <w:t>Na určenie oblasti ohrozenia po vzniku MU spojenej s únikom NCHL pri preprave sa uplat</w:t>
      </w:r>
      <w:r>
        <w:rPr>
          <w:szCs w:val="24"/>
          <w:lang w:eastAsia="sk-SK"/>
        </w:rPr>
        <w:t xml:space="preserve">ňujú </w:t>
      </w:r>
      <w:r w:rsidRPr="00E527F6">
        <w:rPr>
          <w:szCs w:val="24"/>
          <w:lang w:eastAsia="sk-SK"/>
        </w:rPr>
        <w:t xml:space="preserve">ustanovenia - §7 vyhlášky MV SR č. 533/2006 Z. z.: </w:t>
      </w:r>
    </w:p>
    <w:p w14:paraId="6BC6CECE" w14:textId="77777777" w:rsidR="007E6A70" w:rsidRPr="00570328" w:rsidRDefault="007E6A70" w:rsidP="007E6A70">
      <w:pPr>
        <w:pStyle w:val="Odsekzoznamu"/>
        <w:numPr>
          <w:ilvl w:val="0"/>
          <w:numId w:val="27"/>
        </w:numPr>
        <w:ind w:hanging="720"/>
        <w:rPr>
          <w:szCs w:val="24"/>
          <w:lang w:eastAsia="sk-SK"/>
        </w:rPr>
      </w:pPr>
      <w:r w:rsidRPr="00570328">
        <w:rPr>
          <w:szCs w:val="24"/>
          <w:lang w:eastAsia="sk-SK"/>
        </w:rPr>
        <w:t xml:space="preserve">podľa § 1 písm. b) (prepravy NL) </w:t>
      </w:r>
      <w:r w:rsidRPr="003F61C7">
        <w:rPr>
          <w:szCs w:val="24"/>
          <w:u w:val="single"/>
          <w:lang w:eastAsia="sk-SK"/>
        </w:rPr>
        <w:t>sa určuje a vyhodnocuje podľa skutočnej situácie</w:t>
      </w:r>
      <w:r w:rsidRPr="00570328">
        <w:rPr>
          <w:szCs w:val="24"/>
          <w:lang w:eastAsia="sk-SK"/>
        </w:rPr>
        <w:t xml:space="preserve"> v závislosti od množstva a druhu uniknutej NL, meteorologickej situácie, doby úniku a výsledkov monitorovania. Ak nie je známy druh NL, na účely okamžitého zásahu sa oblasť ohrozenia člení na: </w:t>
      </w:r>
    </w:p>
    <w:p w14:paraId="44F898DE" w14:textId="77777777" w:rsidR="007E6A70" w:rsidRPr="00E527F6" w:rsidRDefault="007E6A70" w:rsidP="007E6A70">
      <w:pPr>
        <w:ind w:left="993" w:hanging="284"/>
        <w:jc w:val="left"/>
        <w:rPr>
          <w:szCs w:val="24"/>
          <w:lang w:eastAsia="sk-SK"/>
        </w:rPr>
      </w:pPr>
      <w:r w:rsidRPr="00E527F6">
        <w:rPr>
          <w:szCs w:val="24"/>
          <w:lang w:eastAsia="sk-SK"/>
        </w:rPr>
        <w:t xml:space="preserve">1. </w:t>
      </w:r>
      <w:r w:rsidRPr="00E527F6">
        <w:rPr>
          <w:szCs w:val="24"/>
          <w:u w:val="single"/>
          <w:lang w:eastAsia="sk-SK"/>
        </w:rPr>
        <w:tab/>
        <w:t xml:space="preserve">pásmo priameho ohrozenia </w:t>
      </w:r>
      <w:r w:rsidRPr="00E527F6">
        <w:rPr>
          <w:szCs w:val="24"/>
          <w:lang w:eastAsia="sk-SK"/>
        </w:rPr>
        <w:t xml:space="preserve">NL, ktorého vonkajšia hranica je minimálne 50 metrov od zdroja ohrozenia daná stredovým uhlom 360 stupňov, </w:t>
      </w:r>
    </w:p>
    <w:p w14:paraId="100D4302" w14:textId="77777777" w:rsidR="007E6A70" w:rsidRPr="00E527F6" w:rsidRDefault="007E6A70" w:rsidP="007E6A70">
      <w:pPr>
        <w:ind w:left="993" w:hanging="284"/>
        <w:jc w:val="left"/>
        <w:rPr>
          <w:szCs w:val="24"/>
          <w:lang w:eastAsia="sk-SK"/>
        </w:rPr>
      </w:pPr>
      <w:r w:rsidRPr="00E527F6">
        <w:rPr>
          <w:szCs w:val="24"/>
          <w:lang w:eastAsia="sk-SK"/>
        </w:rPr>
        <w:t>2.</w:t>
      </w:r>
      <w:r w:rsidRPr="00E527F6">
        <w:rPr>
          <w:szCs w:val="24"/>
          <w:lang w:eastAsia="sk-SK"/>
        </w:rPr>
        <w:tab/>
      </w:r>
      <w:r w:rsidRPr="00E527F6">
        <w:rPr>
          <w:szCs w:val="24"/>
          <w:u w:val="single"/>
          <w:lang w:eastAsia="sk-SK"/>
        </w:rPr>
        <w:t>ochranné pásmo</w:t>
      </w:r>
      <w:r w:rsidRPr="00E527F6">
        <w:rPr>
          <w:szCs w:val="24"/>
          <w:lang w:eastAsia="sk-SK"/>
        </w:rPr>
        <w:t xml:space="preserve">, ktorého vonkajšia hranica je minimálne 100 metrov od zdroja ohrozenia daná stredovým uhlom 360 stupňov, </w:t>
      </w:r>
    </w:p>
    <w:p w14:paraId="67D06CB4" w14:textId="77777777" w:rsidR="007E6A70" w:rsidRPr="00E527F6" w:rsidRDefault="007E6A70" w:rsidP="007E6A70">
      <w:pPr>
        <w:ind w:left="993" w:hanging="284"/>
        <w:jc w:val="left"/>
        <w:rPr>
          <w:szCs w:val="24"/>
          <w:lang w:eastAsia="sk-SK"/>
        </w:rPr>
      </w:pPr>
      <w:r w:rsidRPr="00E527F6">
        <w:rPr>
          <w:szCs w:val="24"/>
          <w:lang w:eastAsia="sk-SK"/>
        </w:rPr>
        <w:t>3</w:t>
      </w:r>
      <w:r w:rsidRPr="00E527F6">
        <w:rPr>
          <w:b/>
          <w:i/>
          <w:szCs w:val="24"/>
          <w:lang w:eastAsia="sk-SK"/>
        </w:rPr>
        <w:t>.</w:t>
      </w:r>
      <w:r w:rsidRPr="00E527F6">
        <w:rPr>
          <w:b/>
          <w:i/>
          <w:szCs w:val="24"/>
          <w:lang w:eastAsia="sk-SK"/>
        </w:rPr>
        <w:tab/>
      </w:r>
      <w:r w:rsidRPr="00E527F6">
        <w:rPr>
          <w:szCs w:val="24"/>
          <w:u w:val="single"/>
          <w:lang w:eastAsia="sk-SK"/>
        </w:rPr>
        <w:t>pásmo ohrozenia výparmi</w:t>
      </w:r>
      <w:r w:rsidRPr="00E527F6">
        <w:rPr>
          <w:szCs w:val="24"/>
          <w:lang w:eastAsia="sk-SK"/>
        </w:rPr>
        <w:t xml:space="preserve"> NL, ktoré je na účely predbežného vyhodnotenia dané 40 –stupňovým výsekom, pričom </w:t>
      </w:r>
      <w:r>
        <w:rPr>
          <w:szCs w:val="24"/>
          <w:lang w:eastAsia="sk-SK"/>
        </w:rPr>
        <w:t xml:space="preserve">jeho </w:t>
      </w:r>
      <w:r w:rsidRPr="00E527F6">
        <w:rPr>
          <w:szCs w:val="24"/>
          <w:lang w:eastAsia="sk-SK"/>
        </w:rPr>
        <w:t xml:space="preserve">stred je orientovaný v smere prízemného vetra, </w:t>
      </w:r>
    </w:p>
    <w:p w14:paraId="41E73272" w14:textId="77777777" w:rsidR="007E6A70" w:rsidRPr="00E527F6" w:rsidRDefault="007E6A70" w:rsidP="007E6A70">
      <w:pPr>
        <w:spacing w:after="120"/>
        <w:ind w:left="993" w:hanging="284"/>
        <w:jc w:val="left"/>
        <w:rPr>
          <w:szCs w:val="24"/>
          <w:lang w:eastAsia="sk-SK"/>
        </w:rPr>
      </w:pPr>
      <w:r w:rsidRPr="00E527F6">
        <w:rPr>
          <w:szCs w:val="24"/>
          <w:lang w:eastAsia="sk-SK"/>
        </w:rPr>
        <w:t xml:space="preserve">4. </w:t>
      </w:r>
      <w:r w:rsidRPr="00E527F6">
        <w:rPr>
          <w:szCs w:val="24"/>
          <w:lang w:eastAsia="sk-SK"/>
        </w:rPr>
        <w:tab/>
      </w:r>
      <w:r w:rsidRPr="00E527F6">
        <w:rPr>
          <w:szCs w:val="24"/>
          <w:u w:val="single"/>
          <w:lang w:eastAsia="sk-SK"/>
        </w:rPr>
        <w:t>bezpečný priestor,</w:t>
      </w:r>
      <w:r w:rsidRPr="00E527F6">
        <w:rPr>
          <w:szCs w:val="24"/>
          <w:lang w:eastAsia="sk-SK"/>
        </w:rPr>
        <w:t xml:space="preserve"> v ktorom sa výskyt NL nepredpokladá a ktorý je vzdialený najmenej 100 metrov od miesta výskytu NL.</w:t>
      </w:r>
    </w:p>
    <w:p w14:paraId="5D871F52" w14:textId="77777777" w:rsidR="007E6A70" w:rsidRPr="00570328" w:rsidRDefault="007E6A70" w:rsidP="007E6A70">
      <w:pPr>
        <w:pStyle w:val="Odsekzoznamu"/>
        <w:numPr>
          <w:ilvl w:val="0"/>
          <w:numId w:val="28"/>
        </w:numPr>
        <w:ind w:left="709" w:hanging="709"/>
        <w:jc w:val="left"/>
        <w:rPr>
          <w:b/>
          <w:i/>
          <w:szCs w:val="24"/>
          <w:lang w:eastAsia="sk-SK"/>
        </w:rPr>
      </w:pPr>
      <w:r w:rsidRPr="00570328">
        <w:rPr>
          <w:b/>
          <w:i/>
          <w:szCs w:val="24"/>
          <w:lang w:eastAsia="sk-SK"/>
        </w:rPr>
        <w:t>Na určenie oblasti ohrozenia po vzniku MU spojenej s únikom NCHL</w:t>
      </w:r>
    </w:p>
    <w:p w14:paraId="23C979D0" w14:textId="77777777" w:rsidR="007E6A70" w:rsidRPr="003F61C7" w:rsidRDefault="007E6A70" w:rsidP="007E6A70">
      <w:pPr>
        <w:ind w:left="993" w:hanging="284"/>
        <w:jc w:val="left"/>
        <w:rPr>
          <w:szCs w:val="24"/>
          <w:lang w:eastAsia="sk-SK"/>
        </w:rPr>
      </w:pPr>
      <w:r w:rsidRPr="00E527F6">
        <w:rPr>
          <w:szCs w:val="24"/>
          <w:lang w:eastAsia="sk-SK"/>
        </w:rPr>
        <w:t>a)</w:t>
      </w:r>
      <w:r w:rsidRPr="00E527F6">
        <w:rPr>
          <w:szCs w:val="24"/>
          <w:lang w:eastAsia="sk-SK"/>
        </w:rPr>
        <w:tab/>
      </w:r>
      <w:r w:rsidRPr="003F61C7">
        <w:rPr>
          <w:szCs w:val="24"/>
          <w:lang w:eastAsia="sk-SK"/>
        </w:rPr>
        <w:t xml:space="preserve">pri preprave a pri teroristickom alebo inom zámernom použití sa na predbežné vyhodnotenie akceptuje použitie aplikačného programu geografického informačného systému CO, </w:t>
      </w:r>
    </w:p>
    <w:p w14:paraId="0352DF0F" w14:textId="77777777" w:rsidR="007E6A70" w:rsidRDefault="007E6A70" w:rsidP="007E6A70">
      <w:pPr>
        <w:ind w:left="993" w:hanging="284"/>
        <w:jc w:val="left"/>
        <w:rPr>
          <w:szCs w:val="24"/>
          <w:lang w:eastAsia="sk-SK"/>
        </w:rPr>
      </w:pPr>
      <w:r w:rsidRPr="003F61C7">
        <w:rPr>
          <w:szCs w:val="24"/>
          <w:lang w:eastAsia="sk-SK"/>
        </w:rPr>
        <w:t>b)</w:t>
      </w:r>
      <w:r w:rsidRPr="003F61C7">
        <w:rPr>
          <w:szCs w:val="24"/>
          <w:lang w:eastAsia="sk-SK"/>
        </w:rPr>
        <w:tab/>
        <w:t>na podrobné vyhodnotenie sa akceptuje použite hodnotiaceho programu s parametrami uvedenými v prílohe č. 1 vyhlášky.</w:t>
      </w:r>
    </w:p>
    <w:p w14:paraId="79AFB843" w14:textId="220FC3BD" w:rsidR="007E6A70" w:rsidRDefault="007E6A70" w:rsidP="007E6A70">
      <w:pPr>
        <w:ind w:firstLine="0"/>
        <w:rPr>
          <w:b/>
        </w:rPr>
      </w:pPr>
    </w:p>
    <w:p w14:paraId="03ACA63E" w14:textId="77777777" w:rsidR="007E6A70" w:rsidRDefault="007E6A70" w:rsidP="007E6A70">
      <w:pPr>
        <w:spacing w:before="120"/>
        <w:ind w:firstLine="0"/>
        <w:jc w:val="center"/>
        <w:rPr>
          <w:b/>
          <w:iCs/>
          <w:szCs w:val="24"/>
        </w:rPr>
      </w:pPr>
      <w:r>
        <w:rPr>
          <w:b/>
          <w:bCs/>
          <w:iCs/>
          <w:szCs w:val="24"/>
        </w:rPr>
        <w:t>Č</w:t>
      </w:r>
      <w:r w:rsidRPr="00570328">
        <w:rPr>
          <w:b/>
          <w:bCs/>
          <w:iCs/>
          <w:szCs w:val="24"/>
        </w:rPr>
        <w:t>asové faktory ohrozenia a hodnotenie dopadov na obyvateľstvo a</w:t>
      </w:r>
      <w:r>
        <w:rPr>
          <w:b/>
          <w:bCs/>
          <w:iCs/>
          <w:szCs w:val="24"/>
        </w:rPr>
        <w:t> </w:t>
      </w:r>
      <w:r w:rsidRPr="00570328">
        <w:rPr>
          <w:b/>
          <w:bCs/>
          <w:iCs/>
          <w:szCs w:val="24"/>
        </w:rPr>
        <w:t>dopravu</w:t>
      </w:r>
      <w:r>
        <w:rPr>
          <w:b/>
          <w:bCs/>
          <w:iCs/>
          <w:szCs w:val="24"/>
        </w:rPr>
        <w:t xml:space="preserve"> a ŽP</w:t>
      </w:r>
    </w:p>
    <w:p w14:paraId="117250F3" w14:textId="77777777" w:rsidR="007E6A70" w:rsidRPr="0017289A" w:rsidRDefault="007E6A70" w:rsidP="007E6A70">
      <w:pPr>
        <w:numPr>
          <w:ilvl w:val="12"/>
          <w:numId w:val="0"/>
        </w:numPr>
        <w:ind w:firstLine="709"/>
        <w:rPr>
          <w:szCs w:val="24"/>
          <w:lang w:eastAsia="sk-SK"/>
        </w:rPr>
      </w:pPr>
      <w:r w:rsidRPr="007C19A6">
        <w:rPr>
          <w:szCs w:val="24"/>
          <w:lang w:eastAsia="sk-SK"/>
        </w:rPr>
        <w:t>Nepriaznivým faktorom takýchto typov havárií je rýchlosť pôsobenia, kedy vzniká časová tieseň na realizáciu opatrení pre zabezpečenie ochrany obyvateľstva ako sú varovanie, evakuácia resp. ukrytie v uzatvorených a utesnených budovách, najlepšie na 3. poschodí a vyššie.</w:t>
      </w:r>
      <w:r w:rsidRPr="0017289A">
        <w:rPr>
          <w:szCs w:val="24"/>
          <w:lang w:eastAsia="sk-SK"/>
        </w:rPr>
        <w:t xml:space="preserve"> Pri úniku prepravovaných NCHL sa predpokladá, že príde k okamžitému ohrozeniu okolia havárie s</w:t>
      </w:r>
      <w:r>
        <w:rPr>
          <w:szCs w:val="24"/>
          <w:lang w:eastAsia="sk-SK"/>
        </w:rPr>
        <w:t> </w:t>
      </w:r>
      <w:r w:rsidRPr="0017289A">
        <w:rPr>
          <w:szCs w:val="24"/>
          <w:lang w:eastAsia="sk-SK"/>
        </w:rPr>
        <w:t>krátkodobými</w:t>
      </w:r>
      <w:r>
        <w:rPr>
          <w:szCs w:val="24"/>
          <w:lang w:eastAsia="sk-SK"/>
        </w:rPr>
        <w:t>,</w:t>
      </w:r>
      <w:r w:rsidRPr="0017289A">
        <w:rPr>
          <w:szCs w:val="24"/>
          <w:lang w:eastAsia="sk-SK"/>
        </w:rPr>
        <w:t xml:space="preserve"> </w:t>
      </w:r>
      <w:r>
        <w:rPr>
          <w:szCs w:val="24"/>
          <w:lang w:eastAsia="sk-SK"/>
        </w:rPr>
        <w:t xml:space="preserve">prípadne </w:t>
      </w:r>
      <w:r w:rsidRPr="0017289A">
        <w:rPr>
          <w:szCs w:val="24"/>
          <w:lang w:eastAsia="sk-SK"/>
        </w:rPr>
        <w:t xml:space="preserve">strednodobými následkami (24 - 48 h). </w:t>
      </w:r>
    </w:p>
    <w:p w14:paraId="69982522" w14:textId="77777777" w:rsidR="007E6A70" w:rsidRDefault="007E6A70" w:rsidP="007E6A70">
      <w:pPr>
        <w:ind w:firstLine="709"/>
        <w:rPr>
          <w:bCs/>
          <w:iCs/>
          <w:szCs w:val="24"/>
          <w:lang w:eastAsia="sk-SK"/>
        </w:rPr>
      </w:pPr>
      <w:r>
        <w:rPr>
          <w:szCs w:val="24"/>
          <w:lang w:eastAsia="sk-SK"/>
        </w:rPr>
        <w:t xml:space="preserve">Rozsah a charakter škodlivých účinkov </w:t>
      </w:r>
      <w:r w:rsidRPr="008E60E3">
        <w:rPr>
          <w:bCs/>
          <w:iCs/>
          <w:szCs w:val="24"/>
          <w:lang w:eastAsia="sk-SK"/>
        </w:rPr>
        <w:t>na obyvateľstvo, dopravu a životné prostredie závisia od</w:t>
      </w:r>
      <w:r>
        <w:rPr>
          <w:bCs/>
          <w:iCs/>
          <w:szCs w:val="24"/>
          <w:lang w:eastAsia="sk-SK"/>
        </w:rPr>
        <w:t xml:space="preserve"> viacerých faktorov ako sú napr.:</w:t>
      </w:r>
      <w:r w:rsidRPr="008E60E3">
        <w:rPr>
          <w:bCs/>
          <w:iCs/>
          <w:szCs w:val="24"/>
          <w:lang w:eastAsia="sk-SK"/>
        </w:rPr>
        <w:t xml:space="preserve"> </w:t>
      </w:r>
      <w:r>
        <w:rPr>
          <w:bCs/>
          <w:iCs/>
          <w:szCs w:val="24"/>
          <w:lang w:eastAsia="sk-SK"/>
        </w:rPr>
        <w:t>skupenský stav látky, jej nebezpečné vlastnosti, množstvo uvoľnenej látky, rýchlosť úniku, meteorologické podmienky,</w:t>
      </w:r>
      <w:r w:rsidRPr="0017289A">
        <w:rPr>
          <w:color w:val="FF0000"/>
        </w:rPr>
        <w:t xml:space="preserve"> </w:t>
      </w:r>
      <w:r w:rsidRPr="0017289A">
        <w:rPr>
          <w:bCs/>
          <w:iCs/>
          <w:szCs w:val="24"/>
          <w:lang w:eastAsia="sk-SK"/>
        </w:rPr>
        <w:t>rýchlos</w:t>
      </w:r>
      <w:r>
        <w:rPr>
          <w:bCs/>
          <w:iCs/>
          <w:szCs w:val="24"/>
          <w:lang w:eastAsia="sk-SK"/>
        </w:rPr>
        <w:t>ť</w:t>
      </w:r>
      <w:r w:rsidRPr="0017289A">
        <w:rPr>
          <w:bCs/>
          <w:iCs/>
          <w:szCs w:val="24"/>
          <w:lang w:eastAsia="sk-SK"/>
        </w:rPr>
        <w:t xml:space="preserve"> a účinnos</w:t>
      </w:r>
      <w:r>
        <w:rPr>
          <w:bCs/>
          <w:iCs/>
          <w:szCs w:val="24"/>
          <w:lang w:eastAsia="sk-SK"/>
        </w:rPr>
        <w:t>ť</w:t>
      </w:r>
      <w:r w:rsidRPr="0017289A">
        <w:rPr>
          <w:bCs/>
          <w:iCs/>
          <w:szCs w:val="24"/>
          <w:lang w:eastAsia="sk-SK"/>
        </w:rPr>
        <w:t xml:space="preserve"> realizácie havarijných opatrení </w:t>
      </w:r>
      <w:r>
        <w:rPr>
          <w:bCs/>
          <w:iCs/>
          <w:szCs w:val="24"/>
          <w:lang w:eastAsia="sk-SK"/>
        </w:rPr>
        <w:t>atď. Priame ohrozenie obyvateľstva hrozí najmä, ak dôjde ku vzniku oblaku nebezpečnej látky, ktorý sa rýchlo rozširuje a môže zasiahnuť zastavané územie resp. miesta sústredenia osôb,</w:t>
      </w:r>
      <w:r w:rsidRPr="002624D6">
        <w:rPr>
          <w:bCs/>
          <w:iCs/>
          <w:szCs w:val="24"/>
          <w:lang w:eastAsia="sk-SK"/>
        </w:rPr>
        <w:t xml:space="preserve"> </w:t>
      </w:r>
      <w:r>
        <w:rPr>
          <w:bCs/>
          <w:iCs/>
          <w:szCs w:val="24"/>
          <w:lang w:eastAsia="sk-SK"/>
        </w:rPr>
        <w:t>ako aj pri hrozbe výbuchu. K vážnemu poškodeniu životného prostredia môže prísť pri úniku kvapalnej NL do pôdy resp. do podzemných vôd.</w:t>
      </w:r>
    </w:p>
    <w:p w14:paraId="51D4FE41" w14:textId="77777777" w:rsidR="007E6A70" w:rsidRDefault="007E6A70" w:rsidP="007E6A70">
      <w:pPr>
        <w:ind w:firstLine="0"/>
        <w:rPr>
          <w:b/>
        </w:rPr>
      </w:pPr>
    </w:p>
    <w:p w14:paraId="465990E8" w14:textId="28873482" w:rsidR="007E6A70" w:rsidRDefault="007E6A70" w:rsidP="007E6A70">
      <w:pPr>
        <w:autoSpaceDE w:val="0"/>
        <w:autoSpaceDN w:val="0"/>
        <w:adjustRightInd w:val="0"/>
        <w:spacing w:before="38" w:line="278" w:lineRule="exact"/>
        <w:ind w:firstLine="0"/>
        <w:rPr>
          <w:b/>
          <w:bCs/>
          <w:caps/>
          <w:color w:val="000000"/>
          <w:sz w:val="28"/>
          <w:szCs w:val="28"/>
          <w:lang w:eastAsia="sk-SK"/>
        </w:rPr>
      </w:pPr>
      <w:r w:rsidRPr="00001726">
        <w:rPr>
          <w:b/>
          <w:bCs/>
          <w:caps/>
          <w:color w:val="000000"/>
          <w:sz w:val="28"/>
          <w:szCs w:val="28"/>
          <w:lang w:eastAsia="sk-SK"/>
        </w:rPr>
        <w:t>B.</w:t>
      </w:r>
      <w:r>
        <w:rPr>
          <w:b/>
          <w:bCs/>
          <w:caps/>
          <w:color w:val="000000"/>
          <w:sz w:val="28"/>
          <w:szCs w:val="28"/>
          <w:lang w:eastAsia="sk-SK"/>
        </w:rPr>
        <w:t>6</w:t>
      </w:r>
      <w:r w:rsidRPr="00001726">
        <w:rPr>
          <w:b/>
          <w:bCs/>
          <w:caps/>
          <w:color w:val="000000"/>
          <w:sz w:val="28"/>
          <w:szCs w:val="28"/>
          <w:lang w:eastAsia="sk-SK"/>
        </w:rPr>
        <w:t xml:space="preserve">. Oblasti možného ohrozenia vznikom chorôb a epidémií </w:t>
      </w:r>
    </w:p>
    <w:p w14:paraId="65F63431" w14:textId="313D3B41" w:rsidR="007E6A70" w:rsidRDefault="007E6A70" w:rsidP="007E6A70">
      <w:pPr>
        <w:autoSpaceDE w:val="0"/>
        <w:autoSpaceDN w:val="0"/>
        <w:adjustRightInd w:val="0"/>
        <w:spacing w:before="38" w:line="278" w:lineRule="exact"/>
        <w:ind w:firstLine="0"/>
        <w:rPr>
          <w:b/>
          <w:bCs/>
          <w:caps/>
          <w:color w:val="000000"/>
          <w:sz w:val="28"/>
          <w:szCs w:val="28"/>
          <w:lang w:eastAsia="sk-SK"/>
        </w:rPr>
      </w:pPr>
    </w:p>
    <w:p w14:paraId="2F3443C1" w14:textId="77777777" w:rsidR="007E6A70" w:rsidRPr="00FB1829" w:rsidRDefault="007E6A70" w:rsidP="007E6A70">
      <w:pPr>
        <w:widowControl w:val="0"/>
        <w:numPr>
          <w:ilvl w:val="0"/>
          <w:numId w:val="29"/>
        </w:numPr>
        <w:tabs>
          <w:tab w:val="left" w:pos="709"/>
        </w:tabs>
        <w:autoSpaceDE w:val="0"/>
        <w:autoSpaceDN w:val="0"/>
        <w:adjustRightInd w:val="0"/>
        <w:ind w:left="709" w:hanging="709"/>
        <w:jc w:val="left"/>
        <w:rPr>
          <w:b/>
          <w:color w:val="000000"/>
          <w:sz w:val="28"/>
          <w:szCs w:val="28"/>
          <w:lang w:eastAsia="sk-SK"/>
        </w:rPr>
      </w:pPr>
      <w:r>
        <w:rPr>
          <w:b/>
          <w:color w:val="000000"/>
          <w:sz w:val="28"/>
          <w:szCs w:val="28"/>
          <w:lang w:eastAsia="sk-SK"/>
        </w:rPr>
        <w:t>O</w:t>
      </w:r>
      <w:r w:rsidRPr="00FB1829">
        <w:rPr>
          <w:b/>
          <w:color w:val="000000"/>
          <w:sz w:val="28"/>
          <w:szCs w:val="28"/>
          <w:lang w:eastAsia="sk-SK"/>
        </w:rPr>
        <w:t>chorenia ľudí (riziko vzniku ochorení a epidémií)</w:t>
      </w:r>
    </w:p>
    <w:p w14:paraId="03180D99" w14:textId="77777777" w:rsidR="007E6A70" w:rsidRDefault="007E6A70" w:rsidP="007E6A70">
      <w:pPr>
        <w:widowControl w:val="0"/>
        <w:tabs>
          <w:tab w:val="left" w:pos="709"/>
        </w:tabs>
        <w:autoSpaceDE w:val="0"/>
        <w:autoSpaceDN w:val="0"/>
        <w:adjustRightInd w:val="0"/>
        <w:jc w:val="left"/>
        <w:rPr>
          <w:color w:val="000000"/>
          <w:szCs w:val="24"/>
          <w:lang w:eastAsia="sk-SK"/>
        </w:rPr>
      </w:pPr>
    </w:p>
    <w:p w14:paraId="4CCE48D3" w14:textId="77777777" w:rsidR="007E6A70" w:rsidRPr="00C711B6" w:rsidRDefault="007E6A70" w:rsidP="007E6A70">
      <w:pPr>
        <w:spacing w:after="120"/>
        <w:ind w:firstLine="567"/>
        <w:jc w:val="left"/>
        <w:outlineLvl w:val="1"/>
        <w:rPr>
          <w:b/>
          <w:bCs/>
          <w:szCs w:val="24"/>
          <w:u w:val="single"/>
          <w:lang w:eastAsia="sk-SK"/>
        </w:rPr>
      </w:pPr>
      <w:r w:rsidRPr="00C711B6">
        <w:rPr>
          <w:b/>
          <w:bCs/>
          <w:szCs w:val="24"/>
          <w:lang w:eastAsia="sk-SK"/>
        </w:rPr>
        <w:tab/>
      </w:r>
      <w:r w:rsidRPr="00C711B6">
        <w:rPr>
          <w:b/>
          <w:bCs/>
          <w:szCs w:val="24"/>
          <w:lang w:eastAsia="sk-SK"/>
        </w:rPr>
        <w:tab/>
      </w:r>
      <w:r w:rsidRPr="00C711B6">
        <w:rPr>
          <w:b/>
          <w:bCs/>
          <w:szCs w:val="24"/>
          <w:u w:val="single"/>
          <w:lang w:eastAsia="sk-SK"/>
        </w:rPr>
        <w:t xml:space="preserve">Všeobecná charakteristika ohrozenia územia </w:t>
      </w:r>
      <w:r>
        <w:rPr>
          <w:b/>
          <w:bCs/>
          <w:szCs w:val="24"/>
          <w:u w:val="single"/>
          <w:lang w:eastAsia="sk-SK"/>
        </w:rPr>
        <w:t>ochoreniami ľudí</w:t>
      </w:r>
    </w:p>
    <w:p w14:paraId="20CCA0DF" w14:textId="77777777" w:rsidR="007E6A70" w:rsidRPr="00E656D5" w:rsidRDefault="007E6A70" w:rsidP="007E6A70">
      <w:pPr>
        <w:ind w:firstLine="851"/>
        <w:outlineLvl w:val="1"/>
        <w:rPr>
          <w:b/>
          <w:bCs/>
          <w:szCs w:val="24"/>
          <w:lang w:eastAsia="sk-SK"/>
        </w:rPr>
      </w:pPr>
      <w:r w:rsidRPr="00E656D5">
        <w:rPr>
          <w:bCs/>
          <w:szCs w:val="24"/>
          <w:lang w:eastAsia="sk-SK"/>
        </w:rPr>
        <w:t xml:space="preserve">Zákon 355/2007 </w:t>
      </w:r>
      <w:proofErr w:type="spellStart"/>
      <w:r w:rsidRPr="00E656D5">
        <w:rPr>
          <w:bCs/>
          <w:szCs w:val="24"/>
          <w:lang w:eastAsia="sk-SK"/>
        </w:rPr>
        <w:t>Z.z</w:t>
      </w:r>
      <w:proofErr w:type="spellEnd"/>
      <w:r w:rsidRPr="00E656D5">
        <w:rPr>
          <w:bCs/>
          <w:szCs w:val="24"/>
          <w:lang w:eastAsia="sk-SK"/>
        </w:rPr>
        <w:t xml:space="preserve">. </w:t>
      </w:r>
      <w:r w:rsidRPr="00E656D5">
        <w:rPr>
          <w:szCs w:val="24"/>
          <w:lang w:eastAsia="sk-SK"/>
        </w:rPr>
        <w:t xml:space="preserve">o ochrane, podpore a rozvoji verejného zdravia a o zmene a doplnení niektorých zákonov </w:t>
      </w:r>
      <w:r w:rsidRPr="00E656D5">
        <w:rPr>
          <w:bCs/>
          <w:szCs w:val="24"/>
          <w:lang w:eastAsia="sk-SK"/>
        </w:rPr>
        <w:t>v </w:t>
      </w:r>
      <w:proofErr w:type="spellStart"/>
      <w:r w:rsidRPr="00E656D5">
        <w:rPr>
          <w:bCs/>
          <w:szCs w:val="24"/>
          <w:lang w:eastAsia="sk-SK"/>
        </w:rPr>
        <w:t>z.n.p</w:t>
      </w:r>
      <w:proofErr w:type="spellEnd"/>
      <w:r w:rsidRPr="00E656D5">
        <w:rPr>
          <w:bCs/>
          <w:szCs w:val="24"/>
          <w:lang w:eastAsia="sk-SK"/>
        </w:rPr>
        <w:t>.</w:t>
      </w:r>
      <w:r w:rsidRPr="00E656D5">
        <w:rPr>
          <w:b/>
          <w:bCs/>
          <w:szCs w:val="24"/>
          <w:lang w:eastAsia="sk-SK"/>
        </w:rPr>
        <w:t xml:space="preserve"> </w:t>
      </w:r>
      <w:r w:rsidRPr="00E656D5">
        <w:rPr>
          <w:bCs/>
          <w:szCs w:val="24"/>
          <w:lang w:eastAsia="sk-SK"/>
        </w:rPr>
        <w:t>definuje</w:t>
      </w:r>
      <w:r w:rsidRPr="00E656D5">
        <w:rPr>
          <w:b/>
          <w:bCs/>
          <w:szCs w:val="24"/>
          <w:lang w:eastAsia="sk-SK"/>
        </w:rPr>
        <w:t xml:space="preserve"> </w:t>
      </w:r>
      <w:r w:rsidRPr="00E656D5">
        <w:rPr>
          <w:szCs w:val="24"/>
          <w:lang w:eastAsia="sk-SK"/>
        </w:rPr>
        <w:t>v §2 ods. 1)  písmeno k)</w:t>
      </w:r>
      <w:r w:rsidRPr="00E656D5">
        <w:rPr>
          <w:b/>
          <w:bCs/>
          <w:szCs w:val="24"/>
          <w:lang w:eastAsia="sk-SK"/>
        </w:rPr>
        <w:t xml:space="preserve"> </w:t>
      </w:r>
      <w:r w:rsidRPr="00836F66">
        <w:rPr>
          <w:bCs/>
          <w:szCs w:val="24"/>
          <w:lang w:eastAsia="sk-SK"/>
        </w:rPr>
        <w:t>p</w:t>
      </w:r>
      <w:r w:rsidRPr="00836F66">
        <w:rPr>
          <w:i/>
          <w:szCs w:val="24"/>
          <w:lang w:eastAsia="sk-SK"/>
        </w:rPr>
        <w:t>renosné ochorenie</w:t>
      </w:r>
      <w:r w:rsidRPr="00E656D5">
        <w:rPr>
          <w:szCs w:val="24"/>
          <w:lang w:eastAsia="sk-SK"/>
        </w:rPr>
        <w:t xml:space="preserve"> ako chorobu vyvolanú biologickým faktorom, ktorý je schopný vyvolať individuálnu alebo hromadnú infekciu, ochorenie alebo otravu u ľudí.</w:t>
      </w:r>
    </w:p>
    <w:p w14:paraId="654449CD" w14:textId="77777777" w:rsidR="007E6A70" w:rsidRDefault="007E6A70" w:rsidP="007E6A70">
      <w:pPr>
        <w:spacing w:after="120"/>
        <w:ind w:firstLine="851"/>
        <w:rPr>
          <w:i/>
          <w:szCs w:val="24"/>
          <w:lang w:eastAsia="sk-SK"/>
        </w:rPr>
      </w:pPr>
      <w:r w:rsidRPr="00FB369E">
        <w:rPr>
          <w:szCs w:val="24"/>
        </w:rPr>
        <w:t xml:space="preserve">V prílohe č. </w:t>
      </w:r>
      <w:r w:rsidRPr="00FB369E">
        <w:rPr>
          <w:iCs/>
          <w:szCs w:val="24"/>
        </w:rPr>
        <w:t xml:space="preserve">5, citovaného zákona sú uvedené povinne hlásené prenosné ochorenia. </w:t>
      </w:r>
      <w:r w:rsidRPr="00FB369E">
        <w:rPr>
          <w:szCs w:val="24"/>
          <w:lang w:eastAsia="sk-SK"/>
        </w:rPr>
        <w:t>Výskyt nebezpečných infekčných ochorení sa nahlasuje na RÚVZ. Ochorenia hlásené  ihneď (telefonicky, faxom, elektronicky, osobne, poslom,) sú zaradené do s</w:t>
      </w:r>
      <w:r w:rsidRPr="00FB369E">
        <w:rPr>
          <w:i/>
          <w:szCs w:val="24"/>
          <w:lang w:eastAsia="sk-SK"/>
        </w:rPr>
        <w:t>kupiny A.</w:t>
      </w:r>
      <w:r w:rsidRPr="00FB369E">
        <w:rPr>
          <w:b/>
          <w:i/>
          <w:szCs w:val="24"/>
          <w:lang w:eastAsia="sk-SK"/>
        </w:rPr>
        <w:t xml:space="preserve"> </w:t>
      </w:r>
      <w:r w:rsidRPr="00FB369E">
        <w:rPr>
          <w:szCs w:val="24"/>
          <w:lang w:eastAsia="sk-SK"/>
        </w:rPr>
        <w:t xml:space="preserve">Patria sem: </w:t>
      </w:r>
      <w:r w:rsidRPr="00FB369E">
        <w:rPr>
          <w:i/>
          <w:szCs w:val="24"/>
          <w:u w:val="single"/>
          <w:lang w:eastAsia="sk-SK"/>
        </w:rPr>
        <w:t>detská obrna</w:t>
      </w:r>
      <w:r w:rsidRPr="00FB369E">
        <w:rPr>
          <w:i/>
          <w:szCs w:val="24"/>
          <w:lang w:eastAsia="sk-SK"/>
        </w:rPr>
        <w:t xml:space="preserve">, </w:t>
      </w:r>
      <w:r w:rsidRPr="00FB369E">
        <w:rPr>
          <w:i/>
          <w:szCs w:val="24"/>
          <w:u w:val="single"/>
          <w:lang w:eastAsia="sk-SK"/>
        </w:rPr>
        <w:t>SARS</w:t>
      </w:r>
      <w:r w:rsidRPr="00FB369E">
        <w:rPr>
          <w:i/>
          <w:szCs w:val="24"/>
          <w:lang w:eastAsia="sk-SK"/>
        </w:rPr>
        <w:t xml:space="preserve">, </w:t>
      </w:r>
      <w:proofErr w:type="spellStart"/>
      <w:r w:rsidRPr="00FB369E">
        <w:rPr>
          <w:i/>
          <w:szCs w:val="24"/>
          <w:u w:val="single"/>
          <w:lang w:eastAsia="sk-SK"/>
        </w:rPr>
        <w:lastRenderedPageBreak/>
        <w:t>variola</w:t>
      </w:r>
      <w:proofErr w:type="spellEnd"/>
      <w:r w:rsidRPr="00FB369E">
        <w:rPr>
          <w:i/>
          <w:szCs w:val="24"/>
          <w:lang w:eastAsia="sk-SK"/>
        </w:rPr>
        <w:t xml:space="preserve">, </w:t>
      </w:r>
      <w:proofErr w:type="spellStart"/>
      <w:r w:rsidRPr="00FB369E">
        <w:rPr>
          <w:i/>
          <w:szCs w:val="24"/>
          <w:u w:val="single"/>
          <w:lang w:eastAsia="sk-SK"/>
        </w:rPr>
        <w:t>hemoragické</w:t>
      </w:r>
      <w:proofErr w:type="spellEnd"/>
      <w:r w:rsidRPr="00FB369E">
        <w:rPr>
          <w:i/>
          <w:szCs w:val="24"/>
          <w:u w:val="single"/>
          <w:lang w:eastAsia="sk-SK"/>
        </w:rPr>
        <w:t xml:space="preserve"> horúčky</w:t>
      </w:r>
      <w:r w:rsidRPr="00FB369E">
        <w:rPr>
          <w:i/>
          <w:szCs w:val="24"/>
          <w:lang w:eastAsia="sk-SK"/>
        </w:rPr>
        <w:t xml:space="preserve">, </w:t>
      </w:r>
      <w:r w:rsidRPr="00FB369E">
        <w:rPr>
          <w:i/>
          <w:szCs w:val="24"/>
          <w:u w:val="single"/>
          <w:lang w:eastAsia="sk-SK"/>
        </w:rPr>
        <w:t>osýpky</w:t>
      </w:r>
      <w:r w:rsidRPr="00FB369E">
        <w:rPr>
          <w:i/>
          <w:szCs w:val="24"/>
          <w:lang w:eastAsia="sk-SK"/>
        </w:rPr>
        <w:t xml:space="preserve">, </w:t>
      </w:r>
      <w:r w:rsidRPr="00FB369E">
        <w:rPr>
          <w:i/>
          <w:szCs w:val="24"/>
          <w:u w:val="single"/>
          <w:lang w:eastAsia="sk-SK"/>
        </w:rPr>
        <w:t>vtáčia chrípka</w:t>
      </w:r>
      <w:r w:rsidRPr="00FB369E">
        <w:rPr>
          <w:i/>
          <w:szCs w:val="24"/>
          <w:lang w:eastAsia="sk-SK"/>
        </w:rPr>
        <w:t xml:space="preserve">, </w:t>
      </w:r>
      <w:r w:rsidRPr="00FB369E">
        <w:rPr>
          <w:i/>
          <w:szCs w:val="24"/>
          <w:u w:val="single"/>
          <w:lang w:eastAsia="sk-SK"/>
        </w:rPr>
        <w:t>syndrómy neznámej etiológie pre infekčnú etiológiu s pozitívnou epidemiologickou anamnézou</w:t>
      </w:r>
      <w:r w:rsidRPr="00FB369E">
        <w:rPr>
          <w:i/>
          <w:szCs w:val="24"/>
          <w:lang w:eastAsia="sk-SK"/>
        </w:rPr>
        <w:t xml:space="preserve">. </w:t>
      </w:r>
    </w:p>
    <w:p w14:paraId="07D01F8F" w14:textId="77777777" w:rsidR="007E6A70" w:rsidRPr="009636BA" w:rsidRDefault="007E6A70" w:rsidP="007E6A70">
      <w:pPr>
        <w:widowControl w:val="0"/>
        <w:tabs>
          <w:tab w:val="left" w:pos="709"/>
        </w:tabs>
        <w:autoSpaceDE w:val="0"/>
        <w:autoSpaceDN w:val="0"/>
        <w:adjustRightInd w:val="0"/>
        <w:spacing w:after="120"/>
        <w:jc w:val="left"/>
        <w:rPr>
          <w:b/>
          <w:iCs/>
          <w:color w:val="000000"/>
          <w:szCs w:val="24"/>
          <w:lang w:eastAsia="sk-SK"/>
        </w:rPr>
      </w:pPr>
      <w:r>
        <w:rPr>
          <w:b/>
          <w:bCs/>
          <w:iCs/>
          <w:color w:val="000000"/>
          <w:szCs w:val="24"/>
          <w:lang w:eastAsia="sk-SK"/>
        </w:rPr>
        <w:tab/>
      </w:r>
      <w:r>
        <w:rPr>
          <w:b/>
          <w:bCs/>
          <w:iCs/>
          <w:color w:val="000000"/>
          <w:szCs w:val="24"/>
          <w:lang w:eastAsia="sk-SK"/>
        </w:rPr>
        <w:tab/>
      </w:r>
      <w:r w:rsidRPr="009636BA">
        <w:rPr>
          <w:b/>
          <w:bCs/>
          <w:iCs/>
          <w:color w:val="000000"/>
          <w:szCs w:val="24"/>
          <w:lang w:eastAsia="sk-SK"/>
        </w:rPr>
        <w:t xml:space="preserve">Časové faktory ohrozenia a hodnotenie dopadov na obyvateľstvo </w:t>
      </w:r>
    </w:p>
    <w:p w14:paraId="56575B82" w14:textId="77777777" w:rsidR="007E6A70" w:rsidRPr="0005145C" w:rsidRDefault="007E6A70" w:rsidP="007E6A70">
      <w:pPr>
        <w:shd w:val="clear" w:color="auto" w:fill="FFFFFF" w:themeFill="background1"/>
        <w:spacing w:after="120"/>
        <w:ind w:firstLine="851"/>
        <w:rPr>
          <w:szCs w:val="24"/>
          <w:lang w:eastAsia="sk-SK"/>
        </w:rPr>
      </w:pPr>
      <w:r w:rsidRPr="0005145C">
        <w:rPr>
          <w:rFonts w:eastAsia="Arial Unicode MS"/>
          <w:b/>
          <w:i/>
          <w:szCs w:val="24"/>
          <w:lang w:eastAsia="sk-SK"/>
        </w:rPr>
        <w:t>Detská obrna (</w:t>
      </w:r>
      <w:proofErr w:type="spellStart"/>
      <w:r>
        <w:rPr>
          <w:rFonts w:eastAsia="Arial Unicode MS"/>
          <w:b/>
          <w:i/>
          <w:szCs w:val="24"/>
          <w:lang w:eastAsia="sk-SK"/>
        </w:rPr>
        <w:t>p</w:t>
      </w:r>
      <w:r w:rsidRPr="0005145C">
        <w:rPr>
          <w:rFonts w:eastAsia="Arial Unicode MS"/>
          <w:b/>
          <w:i/>
          <w:szCs w:val="24"/>
          <w:lang w:eastAsia="sk-SK"/>
        </w:rPr>
        <w:t>oliomyelitída</w:t>
      </w:r>
      <w:proofErr w:type="spellEnd"/>
      <w:r w:rsidRPr="0005145C">
        <w:rPr>
          <w:rFonts w:eastAsia="Arial Unicode MS"/>
          <w:b/>
          <w:i/>
          <w:szCs w:val="24"/>
          <w:lang w:eastAsia="sk-SK"/>
        </w:rPr>
        <w:t>)</w:t>
      </w:r>
      <w:bookmarkStart w:id="0" w:name="DetskaObrna"/>
      <w:bookmarkEnd w:id="0"/>
      <w:r>
        <w:rPr>
          <w:rFonts w:eastAsia="Arial Unicode MS"/>
          <w:b/>
          <w:i/>
          <w:szCs w:val="24"/>
          <w:lang w:eastAsia="sk-SK"/>
        </w:rPr>
        <w:t xml:space="preserve"> - </w:t>
      </w:r>
      <w:r w:rsidRPr="0005145C">
        <w:rPr>
          <w:szCs w:val="24"/>
          <w:lang w:eastAsia="sk-SK"/>
        </w:rPr>
        <w:t xml:space="preserve"> je akútne infekčné ochorenie, ktoré pri typickom priebehu vyvoláva chabé obrny kostrového svalstva, najčastejšie dolných končatín. </w:t>
      </w:r>
      <w:r w:rsidRPr="00691542">
        <w:rPr>
          <w:szCs w:val="24"/>
          <w:u w:val="single"/>
          <w:lang w:eastAsia="sk-SK"/>
        </w:rPr>
        <w:t>Inkubačný čas</w:t>
      </w:r>
      <w:r w:rsidRPr="0005145C">
        <w:rPr>
          <w:b/>
          <w:i/>
          <w:szCs w:val="24"/>
          <w:lang w:eastAsia="sk-SK"/>
        </w:rPr>
        <w:t xml:space="preserve"> </w:t>
      </w:r>
      <w:r w:rsidRPr="00691542">
        <w:rPr>
          <w:szCs w:val="24"/>
          <w:lang w:eastAsia="sk-SK"/>
        </w:rPr>
        <w:t>ochorenia je</w:t>
      </w:r>
      <w:r w:rsidRPr="0005145C">
        <w:rPr>
          <w:b/>
          <w:i/>
          <w:szCs w:val="24"/>
          <w:lang w:eastAsia="sk-SK"/>
        </w:rPr>
        <w:t xml:space="preserve"> </w:t>
      </w:r>
      <w:r w:rsidRPr="00691542">
        <w:rPr>
          <w:szCs w:val="24"/>
          <w:u w:val="single"/>
          <w:lang w:eastAsia="sk-SK"/>
        </w:rPr>
        <w:t>7-12 dní.</w:t>
      </w:r>
      <w:r w:rsidRPr="0005145C">
        <w:rPr>
          <w:szCs w:val="24"/>
          <w:lang w:eastAsia="sk-SK"/>
        </w:rPr>
        <w:t xml:space="preserve"> </w:t>
      </w:r>
      <w:r w:rsidRPr="00691542">
        <w:rPr>
          <w:szCs w:val="24"/>
          <w:lang w:eastAsia="sk-SK"/>
        </w:rPr>
        <w:t>Prameňom nákazy je vždy človek</w:t>
      </w:r>
      <w:r w:rsidRPr="0005145C">
        <w:rPr>
          <w:szCs w:val="24"/>
          <w:u w:val="single"/>
          <w:lang w:eastAsia="sk-SK"/>
        </w:rPr>
        <w:t>,</w:t>
      </w:r>
      <w:r w:rsidRPr="0005145C">
        <w:rPr>
          <w:szCs w:val="24"/>
          <w:lang w:eastAsia="sk-SK"/>
        </w:rPr>
        <w:t xml:space="preserve"> často s ľahkou nerozpoznanou formou ochorenia. Prenos nákazy sa uskutočňuje </w:t>
      </w:r>
      <w:r w:rsidRPr="003B2141">
        <w:rPr>
          <w:szCs w:val="24"/>
          <w:lang w:eastAsia="sk-SK"/>
        </w:rPr>
        <w:t>najčastejšie fekálno-orálnou cestou.</w:t>
      </w:r>
      <w:r w:rsidRPr="0005145C">
        <w:rPr>
          <w:szCs w:val="24"/>
          <w:lang w:eastAsia="sk-SK"/>
        </w:rPr>
        <w:t xml:space="preserve"> </w:t>
      </w:r>
      <w:r w:rsidRPr="003B2141">
        <w:rPr>
          <w:szCs w:val="24"/>
          <w:u w:val="single"/>
          <w:lang w:eastAsia="sk-SK"/>
        </w:rPr>
        <w:t>Pred zavedením očkovania sa smrtnosť ochorenia pohybovala od 5-14%</w:t>
      </w:r>
      <w:r w:rsidRPr="0005145C">
        <w:rPr>
          <w:szCs w:val="24"/>
          <w:lang w:eastAsia="sk-SK"/>
        </w:rPr>
        <w:t xml:space="preserve"> chorých </w:t>
      </w:r>
      <w:r w:rsidRPr="003B2141">
        <w:rPr>
          <w:szCs w:val="24"/>
          <w:u w:val="single"/>
          <w:lang w:eastAsia="sk-SK"/>
        </w:rPr>
        <w:t>a rovnako toľko chorých malo trvalé následky</w:t>
      </w:r>
      <w:r w:rsidRPr="0005145C">
        <w:rPr>
          <w:szCs w:val="24"/>
          <w:lang w:eastAsia="sk-SK"/>
        </w:rPr>
        <w:t xml:space="preserve"> po prekonaní v podobe obŕn končatín.</w:t>
      </w:r>
    </w:p>
    <w:p w14:paraId="705E6AA8" w14:textId="77777777" w:rsidR="007E6A70" w:rsidRDefault="007E6A70" w:rsidP="007E6A70">
      <w:pPr>
        <w:shd w:val="clear" w:color="auto" w:fill="FFFFFF"/>
        <w:spacing w:after="120"/>
        <w:ind w:firstLine="851"/>
        <w:rPr>
          <w:szCs w:val="24"/>
          <w:u w:val="single"/>
          <w:lang w:eastAsia="sk-SK"/>
        </w:rPr>
      </w:pPr>
      <w:r w:rsidRPr="002702A5">
        <w:rPr>
          <w:rFonts w:eastAsia="Arial Unicode MS"/>
          <w:b/>
          <w:i/>
          <w:szCs w:val="24"/>
          <w:lang w:eastAsia="sk-SK"/>
        </w:rPr>
        <w:t>SARS</w:t>
      </w:r>
      <w:r w:rsidRPr="00304E19">
        <w:rPr>
          <w:rFonts w:eastAsia="Arial Unicode MS"/>
          <w:b/>
          <w:i/>
          <w:szCs w:val="24"/>
          <w:lang w:eastAsia="sk-SK"/>
        </w:rPr>
        <w:t xml:space="preserve"> (</w:t>
      </w:r>
      <w:r w:rsidRPr="002702A5">
        <w:rPr>
          <w:rFonts w:eastAsia="Arial Unicode MS"/>
          <w:b/>
          <w:i/>
          <w:szCs w:val="24"/>
          <w:lang w:eastAsia="sk-SK"/>
        </w:rPr>
        <w:t>ťažký akútny syndróm dychovej nedostatočnosti</w:t>
      </w:r>
      <w:r w:rsidRPr="00304E19">
        <w:rPr>
          <w:rFonts w:eastAsia="Arial Unicode MS"/>
          <w:b/>
          <w:i/>
          <w:szCs w:val="24"/>
          <w:lang w:eastAsia="sk-SK"/>
        </w:rPr>
        <w:t xml:space="preserve"> - </w:t>
      </w:r>
      <w:r w:rsidRPr="002702A5">
        <w:rPr>
          <w:b/>
          <w:bCs/>
          <w:i/>
          <w:szCs w:val="24"/>
          <w:lang w:eastAsia="sk-SK"/>
        </w:rPr>
        <w:t xml:space="preserve">Severe </w:t>
      </w:r>
      <w:proofErr w:type="spellStart"/>
      <w:r w:rsidRPr="002702A5">
        <w:rPr>
          <w:b/>
          <w:bCs/>
          <w:i/>
          <w:szCs w:val="24"/>
          <w:lang w:eastAsia="sk-SK"/>
        </w:rPr>
        <w:t>Acute</w:t>
      </w:r>
      <w:proofErr w:type="spellEnd"/>
      <w:r w:rsidRPr="002702A5">
        <w:rPr>
          <w:b/>
          <w:bCs/>
          <w:i/>
          <w:szCs w:val="24"/>
          <w:lang w:eastAsia="sk-SK"/>
        </w:rPr>
        <w:t xml:space="preserve"> </w:t>
      </w:r>
      <w:proofErr w:type="spellStart"/>
      <w:r w:rsidRPr="002702A5">
        <w:rPr>
          <w:b/>
          <w:bCs/>
          <w:i/>
          <w:szCs w:val="24"/>
          <w:lang w:eastAsia="sk-SK"/>
        </w:rPr>
        <w:t>Respiratory</w:t>
      </w:r>
      <w:proofErr w:type="spellEnd"/>
      <w:r w:rsidRPr="002702A5">
        <w:rPr>
          <w:b/>
          <w:bCs/>
          <w:i/>
          <w:szCs w:val="24"/>
          <w:lang w:eastAsia="sk-SK"/>
        </w:rPr>
        <w:t xml:space="preserve"> </w:t>
      </w:r>
      <w:proofErr w:type="spellStart"/>
      <w:r w:rsidRPr="002702A5">
        <w:rPr>
          <w:b/>
          <w:bCs/>
          <w:i/>
          <w:szCs w:val="24"/>
          <w:lang w:eastAsia="sk-SK"/>
        </w:rPr>
        <w:t>Syndrome</w:t>
      </w:r>
      <w:proofErr w:type="spellEnd"/>
      <w:r w:rsidRPr="002702A5">
        <w:rPr>
          <w:b/>
          <w:bCs/>
          <w:i/>
          <w:szCs w:val="24"/>
          <w:lang w:eastAsia="sk-SK"/>
        </w:rPr>
        <w:t>)</w:t>
      </w:r>
      <w:r>
        <w:rPr>
          <w:b/>
          <w:bCs/>
          <w:i/>
          <w:szCs w:val="24"/>
          <w:lang w:eastAsia="sk-SK"/>
        </w:rPr>
        <w:t xml:space="preserve"> </w:t>
      </w:r>
      <w:r w:rsidRPr="00304E19">
        <w:rPr>
          <w:bCs/>
          <w:szCs w:val="24"/>
          <w:lang w:eastAsia="sk-SK"/>
        </w:rPr>
        <w:t>-  t</w:t>
      </w:r>
      <w:r w:rsidRPr="00304E19">
        <w:rPr>
          <w:szCs w:val="24"/>
          <w:lang w:eastAsia="sk-SK"/>
        </w:rPr>
        <w:t xml:space="preserve">oto nové infekčné </w:t>
      </w:r>
      <w:r w:rsidRPr="00304E19">
        <w:rPr>
          <w:szCs w:val="24"/>
          <w:u w:val="single"/>
          <w:lang w:eastAsia="sk-SK"/>
        </w:rPr>
        <w:t>ochorenie je charakteristické klinickým obrazom atypického zápalu pľúc</w:t>
      </w:r>
      <w:r w:rsidRPr="00D5052C">
        <w:rPr>
          <w:szCs w:val="24"/>
          <w:lang w:eastAsia="sk-SK"/>
        </w:rPr>
        <w:t xml:space="preserve">. </w:t>
      </w:r>
      <w:r w:rsidRPr="008B3E0F">
        <w:rPr>
          <w:szCs w:val="24"/>
          <w:lang w:eastAsia="sk-SK"/>
        </w:rPr>
        <w:t xml:space="preserve">Spôsobuje ho vírus z rodu </w:t>
      </w:r>
      <w:proofErr w:type="spellStart"/>
      <w:r w:rsidRPr="008B3E0F">
        <w:rPr>
          <w:szCs w:val="24"/>
          <w:lang w:eastAsia="sk-SK"/>
        </w:rPr>
        <w:t>koronavírusov</w:t>
      </w:r>
      <w:proofErr w:type="spellEnd"/>
      <w:r w:rsidRPr="007125DA">
        <w:rPr>
          <w:szCs w:val="24"/>
          <w:lang w:eastAsia="sk-SK"/>
        </w:rPr>
        <w:t>. Prenos nastáva hlavne a nesporne kvapôčkovou infekciou</w:t>
      </w:r>
      <w:r w:rsidRPr="004A109E">
        <w:rPr>
          <w:szCs w:val="24"/>
          <w:lang w:eastAsia="sk-SK"/>
        </w:rPr>
        <w:t xml:space="preserve"> pri úzkom kontakte s</w:t>
      </w:r>
      <w:r>
        <w:rPr>
          <w:szCs w:val="24"/>
          <w:lang w:eastAsia="sk-SK"/>
        </w:rPr>
        <w:t> </w:t>
      </w:r>
      <w:r w:rsidRPr="004A109E">
        <w:rPr>
          <w:szCs w:val="24"/>
          <w:lang w:eastAsia="sk-SK"/>
        </w:rPr>
        <w:t>infikovaným</w:t>
      </w:r>
      <w:r>
        <w:rPr>
          <w:szCs w:val="24"/>
          <w:lang w:eastAsia="sk-SK"/>
        </w:rPr>
        <w:t xml:space="preserve">. </w:t>
      </w:r>
      <w:r w:rsidRPr="007125DA">
        <w:rPr>
          <w:szCs w:val="24"/>
          <w:lang w:eastAsia="sk-SK"/>
        </w:rPr>
        <w:t>Pri teplotách nad 56° C sa vírus dá veľmi ľahko inakti</w:t>
      </w:r>
      <w:r>
        <w:rPr>
          <w:szCs w:val="24"/>
          <w:lang w:eastAsia="sk-SK"/>
        </w:rPr>
        <w:t>v</w:t>
      </w:r>
      <w:r w:rsidRPr="007125DA">
        <w:rPr>
          <w:szCs w:val="24"/>
          <w:lang w:eastAsia="sk-SK"/>
        </w:rPr>
        <w:t>ovať.</w:t>
      </w:r>
      <w:r>
        <w:rPr>
          <w:szCs w:val="24"/>
          <w:lang w:eastAsia="sk-SK"/>
        </w:rPr>
        <w:t xml:space="preserve"> </w:t>
      </w:r>
      <w:r w:rsidRPr="004A109E">
        <w:rPr>
          <w:szCs w:val="24"/>
          <w:lang w:eastAsia="sk-SK"/>
        </w:rPr>
        <w:t xml:space="preserve">Doba od infekčného kontaktu až po výskyt prvých symptómov je podľa súčasných znalostí medzi </w:t>
      </w:r>
      <w:r w:rsidRPr="00AB7258">
        <w:rPr>
          <w:szCs w:val="24"/>
          <w:u w:val="single"/>
          <w:lang w:eastAsia="sk-SK"/>
        </w:rPr>
        <w:t>2 - 7 dňami,</w:t>
      </w:r>
      <w:r w:rsidRPr="004A109E">
        <w:rPr>
          <w:szCs w:val="24"/>
          <w:lang w:eastAsia="sk-SK"/>
        </w:rPr>
        <w:t xml:space="preserve"> vo veľmi zriedkavých prípadoch až 12 dní.</w:t>
      </w:r>
      <w:r>
        <w:rPr>
          <w:szCs w:val="24"/>
          <w:lang w:eastAsia="sk-SK"/>
        </w:rPr>
        <w:t xml:space="preserve"> </w:t>
      </w:r>
      <w:r w:rsidRPr="003B2141">
        <w:rPr>
          <w:szCs w:val="24"/>
          <w:u w:val="single"/>
          <w:lang w:eastAsia="sk-SK"/>
        </w:rPr>
        <w:t>Medikamentózna profylaxia neexistuje. Terapia, ktorá by zničila pôvodcu ochorenia, neexistuje</w:t>
      </w:r>
      <w:r>
        <w:rPr>
          <w:szCs w:val="24"/>
          <w:u w:val="single"/>
          <w:lang w:eastAsia="sk-SK"/>
        </w:rPr>
        <w:t>.</w:t>
      </w:r>
    </w:p>
    <w:p w14:paraId="712EA677" w14:textId="77777777" w:rsidR="007E6A70" w:rsidRPr="00AD7F00" w:rsidRDefault="007E6A70" w:rsidP="007E6A70">
      <w:pPr>
        <w:shd w:val="clear" w:color="auto" w:fill="FFFFFF"/>
        <w:spacing w:after="120"/>
        <w:ind w:firstLine="641"/>
        <w:rPr>
          <w:bCs/>
          <w:szCs w:val="24"/>
        </w:rPr>
      </w:pPr>
      <w:r>
        <w:rPr>
          <w:bCs/>
          <w:noProof/>
          <w:szCs w:val="24"/>
          <w:lang w:eastAsia="sk-SK"/>
        </w:rPr>
        <w:drawing>
          <wp:anchor distT="0" distB="0" distL="114300" distR="114300" simplePos="0" relativeHeight="251656192" behindDoc="1" locked="0" layoutInCell="1" allowOverlap="1" wp14:anchorId="73B561F9" wp14:editId="5CE8723C">
            <wp:simplePos x="0" y="0"/>
            <wp:positionH relativeFrom="margin">
              <wp:align>left</wp:align>
            </wp:positionH>
            <wp:positionV relativeFrom="paragraph">
              <wp:posOffset>2199640</wp:posOffset>
            </wp:positionV>
            <wp:extent cx="1418400" cy="802800"/>
            <wp:effectExtent l="0" t="0" r="0" b="0"/>
            <wp:wrapTight wrapText="right">
              <wp:wrapPolygon edited="0">
                <wp:start x="0" y="0"/>
                <wp:lineTo x="0" y="21019"/>
                <wp:lineTo x="21184" y="21019"/>
                <wp:lineTo x="21184" y="0"/>
                <wp:lineTo x="0" y="0"/>
              </wp:wrapPolygon>
            </wp:wrapT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COVID - 19.jpg"/>
                    <pic:cNvPicPr/>
                  </pic:nvPicPr>
                  <pic:blipFill>
                    <a:blip r:embed="rId10">
                      <a:extLst>
                        <a:ext uri="{28A0092B-C50C-407E-A947-70E740481C1C}">
                          <a14:useLocalDpi xmlns:a14="http://schemas.microsoft.com/office/drawing/2010/main" val="0"/>
                        </a:ext>
                      </a:extLst>
                    </a:blip>
                    <a:stretch>
                      <a:fillRect/>
                    </a:stretch>
                  </pic:blipFill>
                  <pic:spPr>
                    <a:xfrm>
                      <a:off x="0" y="0"/>
                      <a:ext cx="1418400" cy="802800"/>
                    </a:xfrm>
                    <a:prstGeom prst="rect">
                      <a:avLst/>
                    </a:prstGeom>
                  </pic:spPr>
                </pic:pic>
              </a:graphicData>
            </a:graphic>
            <wp14:sizeRelH relativeFrom="page">
              <wp14:pctWidth>0</wp14:pctWidth>
            </wp14:sizeRelH>
            <wp14:sizeRelV relativeFrom="page">
              <wp14:pctHeight>0</wp14:pctHeight>
            </wp14:sizeRelV>
          </wp:anchor>
        </w:drawing>
      </w:r>
      <w:r w:rsidRPr="00AD7F00">
        <w:rPr>
          <w:rFonts w:eastAsia="Arial Unicode MS"/>
          <w:b/>
          <w:i/>
          <w:szCs w:val="24"/>
          <w:lang w:eastAsia="sk-SK"/>
        </w:rPr>
        <w:t xml:space="preserve">COVID19  - </w:t>
      </w:r>
      <w:r w:rsidRPr="00AD7F00">
        <w:rPr>
          <w:bCs/>
          <w:szCs w:val="24"/>
        </w:rPr>
        <w:t>je ochorenie spojené s </w:t>
      </w:r>
      <w:proofErr w:type="spellStart"/>
      <w:r w:rsidRPr="00AD7F00">
        <w:rPr>
          <w:bCs/>
          <w:szCs w:val="24"/>
        </w:rPr>
        <w:t>koronavírusom</w:t>
      </w:r>
      <w:proofErr w:type="spellEnd"/>
      <w:r w:rsidRPr="00AD7F00">
        <w:rPr>
          <w:bCs/>
          <w:szCs w:val="24"/>
        </w:rPr>
        <w:t xml:space="preserve"> 2 (SARS-CoV-2) spôsobujúcim ťažký akútny respiračný syndróm. SARS-CoV-2 je nový kmeň </w:t>
      </w:r>
      <w:proofErr w:type="spellStart"/>
      <w:r w:rsidRPr="00AD7F00">
        <w:rPr>
          <w:bCs/>
          <w:szCs w:val="24"/>
        </w:rPr>
        <w:t>koronavírusu</w:t>
      </w:r>
      <w:proofErr w:type="spellEnd"/>
      <w:r w:rsidRPr="00AD7F00">
        <w:rPr>
          <w:bCs/>
          <w:szCs w:val="24"/>
        </w:rPr>
        <w:t>, ktorý pred decembrom 2019 nebol u ľudí identifikovaný. P</w:t>
      </w:r>
      <w:r w:rsidRPr="00AD7F00">
        <w:rPr>
          <w:szCs w:val="24"/>
        </w:rPr>
        <w:t xml:space="preserve">atrí medzi </w:t>
      </w:r>
      <w:proofErr w:type="spellStart"/>
      <w:r w:rsidRPr="00AD7F00">
        <w:rPr>
          <w:szCs w:val="24"/>
        </w:rPr>
        <w:t>betakoronavírusy</w:t>
      </w:r>
      <w:proofErr w:type="spellEnd"/>
      <w:r w:rsidRPr="00AD7F00">
        <w:rPr>
          <w:szCs w:val="24"/>
        </w:rPr>
        <w:t xml:space="preserve">, kam sa zaraďujú aj </w:t>
      </w:r>
      <w:proofErr w:type="spellStart"/>
      <w:r w:rsidRPr="00AD7F00">
        <w:rPr>
          <w:szCs w:val="24"/>
        </w:rPr>
        <w:t>koronavírusy</w:t>
      </w:r>
      <w:proofErr w:type="spellEnd"/>
      <w:r w:rsidRPr="00AD7F00">
        <w:rPr>
          <w:szCs w:val="24"/>
        </w:rPr>
        <w:t xml:space="preserve"> SARS-</w:t>
      </w:r>
      <w:proofErr w:type="spellStart"/>
      <w:r w:rsidRPr="00AD7F00">
        <w:rPr>
          <w:szCs w:val="24"/>
        </w:rPr>
        <w:t>CoV</w:t>
      </w:r>
      <w:proofErr w:type="spellEnd"/>
      <w:r w:rsidRPr="00AD7F00">
        <w:rPr>
          <w:szCs w:val="24"/>
        </w:rPr>
        <w:t xml:space="preserve"> a </w:t>
      </w:r>
      <w:proofErr w:type="spellStart"/>
      <w:r w:rsidRPr="00AD7F00">
        <w:rPr>
          <w:szCs w:val="24"/>
        </w:rPr>
        <w:t>MERSCoV</w:t>
      </w:r>
      <w:proofErr w:type="spellEnd"/>
      <w:r w:rsidRPr="00AD7F00">
        <w:rPr>
          <w:szCs w:val="24"/>
        </w:rPr>
        <w:t>, ale vykazuje od nich genetickú odlišnosť A</w:t>
      </w:r>
      <w:r w:rsidRPr="00AD7F00">
        <w:rPr>
          <w:rFonts w:eastAsiaTheme="minorHAnsi"/>
          <w:szCs w:val="24"/>
          <w:lang w:eastAsia="en-US"/>
        </w:rPr>
        <w:t>kútne respiračné ochorenie</w:t>
      </w:r>
      <w:r w:rsidRPr="00AD7F00">
        <w:rPr>
          <w:szCs w:val="24"/>
        </w:rPr>
        <w:t xml:space="preserve"> sa prejavuje </w:t>
      </w:r>
      <w:r w:rsidRPr="00AD7F00">
        <w:rPr>
          <w:rFonts w:eastAsiaTheme="minorHAnsi"/>
          <w:szCs w:val="24"/>
          <w:lang w:eastAsia="en-US"/>
        </w:rPr>
        <w:t>všeobecn</w:t>
      </w:r>
      <w:r w:rsidRPr="00AD7F00">
        <w:rPr>
          <w:szCs w:val="24"/>
        </w:rPr>
        <w:t>ými</w:t>
      </w:r>
      <w:r w:rsidRPr="00AD7F00">
        <w:rPr>
          <w:rFonts w:eastAsiaTheme="minorHAnsi"/>
          <w:szCs w:val="24"/>
          <w:lang w:eastAsia="en-US"/>
        </w:rPr>
        <w:t xml:space="preserve"> príznak</w:t>
      </w:r>
      <w:r w:rsidRPr="00AD7F00">
        <w:rPr>
          <w:szCs w:val="24"/>
        </w:rPr>
        <w:t>mi</w:t>
      </w:r>
      <w:r w:rsidRPr="00AD7F00">
        <w:rPr>
          <w:rFonts w:eastAsiaTheme="minorHAnsi"/>
          <w:szCs w:val="24"/>
          <w:lang w:eastAsia="en-US"/>
        </w:rPr>
        <w:t xml:space="preserve"> virózy. </w:t>
      </w:r>
      <w:r w:rsidRPr="00AD7F00">
        <w:rPr>
          <w:bCs/>
          <w:szCs w:val="24"/>
        </w:rPr>
        <w:t>Najčastejšie príznaky: horúčka, suchý kašeľ, únava. Menej časté príznaky: rôzne druhy bolesti, bolesť hrdla, hnačka, zápal spojoviek, bolesť hlavy, strata chuti alebo čuchu, kožná vyrážka alebo zmena farby prstov. Väč</w:t>
      </w:r>
      <w:r w:rsidRPr="00AD7F00">
        <w:rPr>
          <w:rFonts w:eastAsiaTheme="minorHAnsi"/>
          <w:szCs w:val="24"/>
          <w:lang w:eastAsia="en-US"/>
        </w:rPr>
        <w:t xml:space="preserve">šina infikovaných má mierne až stredne závažné príznaky a uzdraví sa bez hospitalizácie. </w:t>
      </w:r>
      <w:r w:rsidRPr="00AD7F00">
        <w:rPr>
          <w:szCs w:val="24"/>
        </w:rPr>
        <w:t xml:space="preserve">V závažných prípadoch sa môže vyskytnúť aj ťažká infekcia pľúc, sepsa a septický šok – generalizovaná infekcia a zápal, pričom všetky si vyžadujú špecializovanú lekársku starostlivosť a podporu. </w:t>
      </w:r>
      <w:r w:rsidRPr="00AD7F00">
        <w:rPr>
          <w:bCs/>
          <w:szCs w:val="24"/>
        </w:rPr>
        <w:t>Stav pacienta sa môže veľmi rýchlo zhoršiť, často počas druhého týždňa ochorenia. Miera hospitalizácií sa rýchlo zvyšuje s vekom, najmä u osôb vo veku 60 a viac rokov a u osôb so zhoršeným zdravotným stavom. Pri COVID-19 je riziko úmrtia podstatne vyššie ako pri chrípke. U</w:t>
      </w:r>
      <w:r w:rsidRPr="00AD7F00">
        <w:rPr>
          <w:rFonts w:eastAsiaTheme="minorHAnsi"/>
          <w:szCs w:val="24"/>
          <w:lang w:eastAsia="en-US"/>
        </w:rPr>
        <w:t xml:space="preserve"> detí  je ochorenie relatívne vzácne a má mierny priebeh. </w:t>
      </w:r>
      <w:r w:rsidRPr="00AD7F00">
        <w:rPr>
          <w:bCs/>
          <w:szCs w:val="24"/>
        </w:rPr>
        <w:t xml:space="preserve">Je čoraz zrejmejšie, že niektorí pacienti môžu trpieť dlhodobými účinkami ochorenia vrátane dýchacích ťažkostí a zvýšenej srdcovej frekvencie. </w:t>
      </w:r>
      <w:proofErr w:type="spellStart"/>
      <w:r w:rsidRPr="00AD7F00">
        <w:rPr>
          <w:szCs w:val="24"/>
        </w:rPr>
        <w:t>Koronavírus</w:t>
      </w:r>
      <w:proofErr w:type="spellEnd"/>
      <w:r w:rsidRPr="00AD7F00">
        <w:rPr>
          <w:szCs w:val="24"/>
        </w:rPr>
        <w:t xml:space="preserve"> SARS-CoV-2 </w:t>
      </w:r>
      <w:r w:rsidRPr="00AD7F00">
        <w:rPr>
          <w:rFonts w:eastAsiaTheme="minorHAnsi"/>
          <w:szCs w:val="24"/>
          <w:lang w:eastAsia="en-US"/>
        </w:rPr>
        <w:t xml:space="preserve">sa prenáša </w:t>
      </w:r>
      <w:r w:rsidRPr="00AD7F00">
        <w:rPr>
          <w:szCs w:val="24"/>
        </w:rPr>
        <w:t>z človeka na človeka</w:t>
      </w:r>
      <w:r w:rsidRPr="00AD7F00">
        <w:rPr>
          <w:rFonts w:eastAsiaTheme="minorHAnsi"/>
          <w:szCs w:val="24"/>
          <w:lang w:eastAsia="en-US"/>
        </w:rPr>
        <w:t xml:space="preserve"> kvapôčkovou infekciou.</w:t>
      </w:r>
      <w:r w:rsidRPr="00AD7F00">
        <w:rPr>
          <w:bCs/>
          <w:szCs w:val="24"/>
        </w:rPr>
        <w:t xml:space="preserve"> M</w:t>
      </w:r>
      <w:r w:rsidRPr="00AD7F00">
        <w:rPr>
          <w:rFonts w:eastAsiaTheme="minorHAnsi"/>
          <w:szCs w:val="24"/>
          <w:lang w:eastAsia="en-US"/>
        </w:rPr>
        <w:t xml:space="preserve">ôžu ho prenášať aj infikované osoby, ktoré nemajú vonkajšie prejavy ochorenia. </w:t>
      </w:r>
      <w:r w:rsidRPr="00AD7F00">
        <w:rPr>
          <w:bCs/>
          <w:szCs w:val="24"/>
        </w:rPr>
        <w:t xml:space="preserve">Priemerný inkubačný čas ochorenia (čiže čas medzi expozíciou vírusu a nástupom príznakov) sa v súčasnosti odhaduje približne na 5 až 6 dní, ale takmer vždy je medzi 1 až 14 dňami. </w:t>
      </w:r>
      <w:r w:rsidRPr="00AD7F00">
        <w:rPr>
          <w:szCs w:val="24"/>
        </w:rPr>
        <w:t>Vírus dokáže prežiť na rôznych povrchoch niekoľko hodín (na medi alebo lepenke) alebo až niekoľko dní (na plastoch alebo nehrdzavejúcej oceli).</w:t>
      </w:r>
      <w:r w:rsidRPr="00AD7F00">
        <w:rPr>
          <w:rFonts w:ascii="Arial" w:hAnsi="Arial" w:cs="Arial"/>
          <w:color w:val="202122"/>
          <w:sz w:val="21"/>
          <w:szCs w:val="21"/>
          <w:shd w:val="clear" w:color="auto" w:fill="FFFFFF"/>
        </w:rPr>
        <w:t xml:space="preserve"> O</w:t>
      </w:r>
      <w:r w:rsidRPr="00AD7F00">
        <w:rPr>
          <w:bCs/>
          <w:szCs w:val="24"/>
        </w:rPr>
        <w:t xml:space="preserve">d konca roku 2020 prebieha na Slovensku vakcinácia vakcínami výrobcov </w:t>
      </w:r>
      <w:proofErr w:type="spellStart"/>
      <w:r w:rsidRPr="00AD7F00">
        <w:rPr>
          <w:bCs/>
          <w:szCs w:val="24"/>
        </w:rPr>
        <w:t>BioNTech</w:t>
      </w:r>
      <w:proofErr w:type="spellEnd"/>
      <w:r w:rsidRPr="00AD7F00">
        <w:rPr>
          <w:bCs/>
          <w:szCs w:val="24"/>
        </w:rPr>
        <w:t>-Pfizer, AstraZeneca a Moderna, dovezená je aj vakcína Sputnik.</w:t>
      </w:r>
      <w:r w:rsidRPr="00AD7F00">
        <w:rPr>
          <w:rFonts w:ascii="Arial" w:hAnsi="Arial" w:cs="Arial"/>
          <w:color w:val="202122"/>
          <w:sz w:val="21"/>
          <w:szCs w:val="21"/>
          <w:shd w:val="clear" w:color="auto" w:fill="FFFFFF"/>
        </w:rPr>
        <w:t xml:space="preserve"> </w:t>
      </w:r>
      <w:r w:rsidRPr="00AD7F00">
        <w:rPr>
          <w:bCs/>
          <w:szCs w:val="24"/>
        </w:rPr>
        <w:t xml:space="preserve">V niektorých krajinách sa používa aj Čínska vakcína </w:t>
      </w:r>
      <w:proofErr w:type="spellStart"/>
      <w:r w:rsidRPr="00AD7F00">
        <w:rPr>
          <w:bCs/>
          <w:szCs w:val="24"/>
        </w:rPr>
        <w:t>Sinopharm</w:t>
      </w:r>
      <w:proofErr w:type="spellEnd"/>
      <w:r w:rsidRPr="00AD7F00">
        <w:rPr>
          <w:bCs/>
          <w:szCs w:val="24"/>
        </w:rPr>
        <w:t xml:space="preserve"> Group.</w:t>
      </w:r>
    </w:p>
    <w:p w14:paraId="25B511C0" w14:textId="77777777" w:rsidR="007E6A70" w:rsidRDefault="007E6A70" w:rsidP="007E6A70">
      <w:pPr>
        <w:widowControl w:val="0"/>
        <w:tabs>
          <w:tab w:val="left" w:pos="709"/>
        </w:tabs>
        <w:autoSpaceDE w:val="0"/>
        <w:autoSpaceDN w:val="0"/>
        <w:adjustRightInd w:val="0"/>
        <w:spacing w:after="120"/>
        <w:rPr>
          <w:bCs/>
          <w:szCs w:val="24"/>
          <w:u w:val="single"/>
          <w:lang w:eastAsia="sk-SK"/>
        </w:rPr>
      </w:pPr>
      <w:r>
        <w:rPr>
          <w:bCs/>
          <w:i/>
          <w:szCs w:val="24"/>
          <w:lang w:eastAsia="sk-SK"/>
        </w:rPr>
        <w:tab/>
      </w:r>
      <w:proofErr w:type="spellStart"/>
      <w:r w:rsidRPr="00914784">
        <w:rPr>
          <w:b/>
          <w:bCs/>
          <w:i/>
          <w:szCs w:val="24"/>
          <w:lang w:eastAsia="sk-SK"/>
        </w:rPr>
        <w:t>Variola</w:t>
      </w:r>
      <w:proofErr w:type="spellEnd"/>
      <w:r w:rsidRPr="00914784">
        <w:rPr>
          <w:b/>
          <w:bCs/>
          <w:i/>
          <w:szCs w:val="24"/>
          <w:lang w:eastAsia="sk-SK"/>
        </w:rPr>
        <w:t xml:space="preserve"> (pravé kiahne)</w:t>
      </w:r>
      <w:r w:rsidRPr="00914784">
        <w:rPr>
          <w:bCs/>
          <w:szCs w:val="24"/>
          <w:lang w:eastAsia="sk-SK"/>
        </w:rPr>
        <w:t xml:space="preserve"> - je doteraz jediným infekčným ochorením, ktoré sa prostredníctvom Svetovej zdravotníckej organizácie (SZO) podarilo celosvetovo úplne </w:t>
      </w:r>
      <w:proofErr w:type="spellStart"/>
      <w:r w:rsidRPr="00914784">
        <w:rPr>
          <w:bCs/>
          <w:szCs w:val="24"/>
          <w:lang w:eastAsia="sk-SK"/>
        </w:rPr>
        <w:t>eradikovať</w:t>
      </w:r>
      <w:proofErr w:type="spellEnd"/>
      <w:r w:rsidRPr="00914784">
        <w:rPr>
          <w:bCs/>
          <w:szCs w:val="24"/>
          <w:lang w:eastAsia="sk-SK"/>
        </w:rPr>
        <w:t xml:space="preserve">. </w:t>
      </w:r>
      <w:r w:rsidRPr="00914784">
        <w:rPr>
          <w:bCs/>
          <w:szCs w:val="24"/>
          <w:u w:val="single"/>
          <w:lang w:eastAsia="sk-SK"/>
        </w:rPr>
        <w:t>Inkubačná doba</w:t>
      </w:r>
      <w:r w:rsidRPr="00914784">
        <w:rPr>
          <w:bCs/>
          <w:i/>
          <w:szCs w:val="24"/>
          <w:lang w:eastAsia="sk-SK"/>
        </w:rPr>
        <w:t xml:space="preserve"> </w:t>
      </w:r>
      <w:r w:rsidRPr="00914784">
        <w:rPr>
          <w:bCs/>
          <w:szCs w:val="24"/>
          <w:lang w:eastAsia="sk-SK"/>
        </w:rPr>
        <w:t xml:space="preserve">ochorenia býva </w:t>
      </w:r>
      <w:r w:rsidRPr="00914784">
        <w:rPr>
          <w:bCs/>
          <w:szCs w:val="24"/>
          <w:u w:val="single"/>
          <w:lang w:eastAsia="sk-SK"/>
        </w:rPr>
        <w:t>v rozsahu 7-17 dní (zvyčajne je to 10-12 dní</w:t>
      </w:r>
      <w:r w:rsidRPr="00914784">
        <w:rPr>
          <w:bCs/>
          <w:szCs w:val="24"/>
          <w:lang w:eastAsia="sk-SK"/>
        </w:rPr>
        <w:t xml:space="preserve">). Postihnutý sa stáva infekčným až v čase objavenia sa prvých príznakov choroby. </w:t>
      </w:r>
      <w:proofErr w:type="spellStart"/>
      <w:r w:rsidRPr="00914784">
        <w:rPr>
          <w:bCs/>
          <w:szCs w:val="24"/>
          <w:lang w:eastAsia="sk-SK"/>
        </w:rPr>
        <w:t>Infekciozita</w:t>
      </w:r>
      <w:proofErr w:type="spellEnd"/>
      <w:r w:rsidRPr="00914784">
        <w:rPr>
          <w:bCs/>
          <w:szCs w:val="24"/>
          <w:lang w:eastAsia="sk-SK"/>
        </w:rPr>
        <w:t xml:space="preserve"> je najvyššia počas 7-10 dní od vzniku vyrážok, keď sa vírus uvoľňuje respiračným traktom. Pacient ostáva infekčným až do odpadnutia poslednej chrasty z</w:t>
      </w:r>
      <w:r>
        <w:rPr>
          <w:bCs/>
          <w:szCs w:val="24"/>
          <w:lang w:eastAsia="sk-SK"/>
        </w:rPr>
        <w:t> </w:t>
      </w:r>
      <w:r w:rsidRPr="00914784">
        <w:rPr>
          <w:bCs/>
          <w:szCs w:val="24"/>
          <w:lang w:eastAsia="sk-SK"/>
        </w:rPr>
        <w:t>tela</w:t>
      </w:r>
      <w:r>
        <w:rPr>
          <w:bCs/>
          <w:szCs w:val="24"/>
          <w:lang w:eastAsia="sk-SK"/>
        </w:rPr>
        <w:t>.</w:t>
      </w:r>
      <w:r w:rsidRPr="00914784">
        <w:rPr>
          <w:bCs/>
          <w:szCs w:val="24"/>
          <w:lang w:eastAsia="sk-SK"/>
        </w:rPr>
        <w:t xml:space="preserve"> Podľa klinicko-epidemiologických vlastností a podľa pôvodcu ochorenia možno </w:t>
      </w:r>
      <w:proofErr w:type="spellStart"/>
      <w:r w:rsidRPr="00914784">
        <w:rPr>
          <w:bCs/>
          <w:szCs w:val="24"/>
          <w:lang w:eastAsia="sk-SK"/>
        </w:rPr>
        <w:t>variolu</w:t>
      </w:r>
      <w:proofErr w:type="spellEnd"/>
      <w:r w:rsidRPr="00914784">
        <w:rPr>
          <w:bCs/>
          <w:szCs w:val="24"/>
          <w:lang w:eastAsia="sk-SK"/>
        </w:rPr>
        <w:t xml:space="preserve"> rozdeliť na dve základné formy. </w:t>
      </w:r>
      <w:proofErr w:type="spellStart"/>
      <w:r w:rsidRPr="00914784">
        <w:rPr>
          <w:bCs/>
          <w:szCs w:val="24"/>
          <w:u w:val="single"/>
          <w:lang w:eastAsia="sk-SK"/>
        </w:rPr>
        <w:t>Variola</w:t>
      </w:r>
      <w:proofErr w:type="spellEnd"/>
      <w:r w:rsidRPr="00914784">
        <w:rPr>
          <w:bCs/>
          <w:szCs w:val="24"/>
          <w:u w:val="single"/>
          <w:lang w:eastAsia="sk-SK"/>
        </w:rPr>
        <w:t xml:space="preserve"> je závažné infekčné ochorenie s vysokou nákazlivosťou a vysokou úmrtnosťou.</w:t>
      </w:r>
    </w:p>
    <w:p w14:paraId="2E76C998" w14:textId="77777777" w:rsidR="007E6A70" w:rsidRPr="00914784" w:rsidRDefault="007E6A70" w:rsidP="007E6A70">
      <w:pPr>
        <w:widowControl w:val="0"/>
        <w:tabs>
          <w:tab w:val="left" w:pos="709"/>
        </w:tabs>
        <w:autoSpaceDE w:val="0"/>
        <w:autoSpaceDN w:val="0"/>
        <w:adjustRightInd w:val="0"/>
        <w:spacing w:after="120"/>
        <w:rPr>
          <w:bCs/>
          <w:szCs w:val="24"/>
          <w:u w:val="single"/>
          <w:lang w:eastAsia="sk-SK"/>
        </w:rPr>
      </w:pPr>
    </w:p>
    <w:p w14:paraId="1E2093B4" w14:textId="77777777" w:rsidR="007E6A70" w:rsidRPr="00DB1CBB" w:rsidRDefault="007E6A70" w:rsidP="007E6A70">
      <w:pPr>
        <w:autoSpaceDE w:val="0"/>
        <w:autoSpaceDN w:val="0"/>
        <w:ind w:left="567" w:right="23" w:firstLine="142"/>
        <w:rPr>
          <w:rFonts w:eastAsia="Arial Unicode MS"/>
          <w:b/>
          <w:i/>
          <w:szCs w:val="24"/>
          <w:lang w:eastAsia="sk-SK"/>
        </w:rPr>
      </w:pPr>
      <w:r w:rsidRPr="00DB1CBB">
        <w:rPr>
          <w:rFonts w:eastAsia="Arial Unicode MS"/>
          <w:b/>
          <w:i/>
          <w:szCs w:val="24"/>
          <w:lang w:eastAsia="sk-SK"/>
        </w:rPr>
        <w:lastRenderedPageBreak/>
        <w:t xml:space="preserve">Najdôležitejšie </w:t>
      </w:r>
      <w:proofErr w:type="spellStart"/>
      <w:r w:rsidRPr="00DB1CBB">
        <w:rPr>
          <w:rFonts w:eastAsia="Arial Unicode MS"/>
          <w:b/>
          <w:i/>
          <w:szCs w:val="24"/>
          <w:lang w:eastAsia="sk-SK"/>
        </w:rPr>
        <w:t>hemoragické</w:t>
      </w:r>
      <w:proofErr w:type="spellEnd"/>
      <w:r w:rsidRPr="00DB1CBB">
        <w:rPr>
          <w:rFonts w:eastAsia="Arial Unicode MS"/>
          <w:b/>
          <w:i/>
          <w:szCs w:val="24"/>
          <w:lang w:eastAsia="sk-SK"/>
        </w:rPr>
        <w:t xml:space="preserve"> horúčky ľudí</w:t>
      </w:r>
    </w:p>
    <w:p w14:paraId="62CF1ECE" w14:textId="77777777" w:rsidR="007E6A70" w:rsidRPr="00CE7285" w:rsidRDefault="007E6A70" w:rsidP="007E6A70">
      <w:pPr>
        <w:autoSpaceDE w:val="0"/>
        <w:autoSpaceDN w:val="0"/>
        <w:spacing w:after="120"/>
        <w:ind w:firstLine="709"/>
        <w:jc w:val="left"/>
        <w:rPr>
          <w:szCs w:val="24"/>
          <w:lang w:eastAsia="sk-SK"/>
        </w:rPr>
      </w:pPr>
      <w:r>
        <w:rPr>
          <w:szCs w:val="24"/>
          <w:lang w:eastAsia="sk-SK"/>
        </w:rPr>
        <w:t xml:space="preserve">Patria k nim: </w:t>
      </w:r>
      <w:r w:rsidRPr="00DB1CBB">
        <w:rPr>
          <w:szCs w:val="24"/>
          <w:lang w:eastAsia="sk-SK"/>
        </w:rPr>
        <w:t xml:space="preserve">-  </w:t>
      </w:r>
      <w:proofErr w:type="spellStart"/>
      <w:r w:rsidRPr="00DB1CBB">
        <w:rPr>
          <w:szCs w:val="24"/>
          <w:lang w:eastAsia="sk-SK"/>
        </w:rPr>
        <w:t>Ebola</w:t>
      </w:r>
      <w:proofErr w:type="spellEnd"/>
      <w:r>
        <w:rPr>
          <w:szCs w:val="24"/>
          <w:lang w:eastAsia="sk-SK"/>
        </w:rPr>
        <w:t>,</w:t>
      </w:r>
      <w:r w:rsidRPr="00DB1CBB">
        <w:rPr>
          <w:szCs w:val="24"/>
          <w:lang w:eastAsia="sk-SK"/>
        </w:rPr>
        <w:t xml:space="preserve"> -  </w:t>
      </w:r>
      <w:proofErr w:type="spellStart"/>
      <w:r w:rsidRPr="00DB1CBB">
        <w:rPr>
          <w:szCs w:val="24"/>
          <w:lang w:eastAsia="sk-SK"/>
        </w:rPr>
        <w:t>Marburgská</w:t>
      </w:r>
      <w:proofErr w:type="spellEnd"/>
      <w:r w:rsidRPr="00DB1CBB">
        <w:rPr>
          <w:szCs w:val="24"/>
          <w:lang w:eastAsia="sk-SK"/>
        </w:rPr>
        <w:t xml:space="preserve"> horúčka</w:t>
      </w:r>
      <w:r>
        <w:rPr>
          <w:szCs w:val="24"/>
          <w:lang w:eastAsia="sk-SK"/>
        </w:rPr>
        <w:t xml:space="preserve">, - </w:t>
      </w:r>
      <w:proofErr w:type="spellStart"/>
      <w:r w:rsidRPr="00DB1CBB">
        <w:rPr>
          <w:szCs w:val="24"/>
          <w:lang w:eastAsia="sk-SK"/>
        </w:rPr>
        <w:t>Lassa</w:t>
      </w:r>
      <w:proofErr w:type="spellEnd"/>
      <w:r>
        <w:rPr>
          <w:szCs w:val="24"/>
          <w:lang w:eastAsia="sk-SK"/>
        </w:rPr>
        <w:t>,</w:t>
      </w:r>
      <w:r w:rsidRPr="00DB1CBB">
        <w:rPr>
          <w:szCs w:val="24"/>
          <w:lang w:eastAsia="sk-SK"/>
        </w:rPr>
        <w:t xml:space="preserve"> - Horúčka doliny </w:t>
      </w:r>
      <w:proofErr w:type="spellStart"/>
      <w:r w:rsidRPr="00DB1CBB">
        <w:rPr>
          <w:szCs w:val="24"/>
          <w:lang w:eastAsia="sk-SK"/>
        </w:rPr>
        <w:t>Rift</w:t>
      </w:r>
      <w:proofErr w:type="spellEnd"/>
      <w:r>
        <w:rPr>
          <w:szCs w:val="24"/>
          <w:lang w:eastAsia="sk-SK"/>
        </w:rPr>
        <w:t xml:space="preserve">, </w:t>
      </w:r>
      <w:r w:rsidRPr="00DB1CBB">
        <w:rPr>
          <w:szCs w:val="24"/>
          <w:lang w:eastAsia="sk-SK"/>
        </w:rPr>
        <w:t xml:space="preserve">- </w:t>
      </w:r>
      <w:proofErr w:type="spellStart"/>
      <w:r w:rsidRPr="00DB1CBB">
        <w:rPr>
          <w:szCs w:val="24"/>
          <w:lang w:eastAsia="sk-SK"/>
        </w:rPr>
        <w:t>Krymžsko</w:t>
      </w:r>
      <w:proofErr w:type="spellEnd"/>
      <w:r w:rsidRPr="00DB1CBB">
        <w:rPr>
          <w:szCs w:val="24"/>
          <w:lang w:eastAsia="sk-SK"/>
        </w:rPr>
        <w:t xml:space="preserve"> – Konžská </w:t>
      </w:r>
      <w:proofErr w:type="spellStart"/>
      <w:r w:rsidRPr="00DB1CBB">
        <w:rPr>
          <w:szCs w:val="24"/>
          <w:lang w:eastAsia="sk-SK"/>
        </w:rPr>
        <w:t>hemoragická</w:t>
      </w:r>
      <w:proofErr w:type="spellEnd"/>
      <w:r w:rsidRPr="00DB1CBB">
        <w:rPr>
          <w:szCs w:val="24"/>
          <w:lang w:eastAsia="sk-SK"/>
        </w:rPr>
        <w:t xml:space="preserve"> ho</w:t>
      </w:r>
      <w:r>
        <w:rPr>
          <w:szCs w:val="24"/>
          <w:lang w:eastAsia="sk-SK"/>
        </w:rPr>
        <w:t xml:space="preserve">rúčka. Vyskytujú sa prevažne v Afrike a Ázii. </w:t>
      </w:r>
      <w:proofErr w:type="spellStart"/>
      <w:r w:rsidRPr="00534A64">
        <w:rPr>
          <w:b/>
          <w:i/>
          <w:szCs w:val="24"/>
          <w:lang w:eastAsia="sk-SK"/>
        </w:rPr>
        <w:t>Ebola</w:t>
      </w:r>
      <w:proofErr w:type="spellEnd"/>
      <w:r w:rsidRPr="0035601D">
        <w:rPr>
          <w:b/>
          <w:i/>
          <w:szCs w:val="24"/>
          <w:lang w:eastAsia="sk-SK"/>
        </w:rPr>
        <w:t xml:space="preserve"> </w:t>
      </w:r>
      <w:r>
        <w:rPr>
          <w:szCs w:val="24"/>
          <w:lang w:eastAsia="sk-SK"/>
        </w:rPr>
        <w:t>- je</w:t>
      </w:r>
      <w:r w:rsidRPr="00CE7285">
        <w:rPr>
          <w:szCs w:val="24"/>
          <w:lang w:eastAsia="sk-SK"/>
        </w:rPr>
        <w:t xml:space="preserve"> vírusom vyvolávaná, </w:t>
      </w:r>
      <w:proofErr w:type="spellStart"/>
      <w:r w:rsidRPr="00CE7285">
        <w:rPr>
          <w:szCs w:val="24"/>
          <w:lang w:eastAsia="sk-SK"/>
        </w:rPr>
        <w:t>hemoragická</w:t>
      </w:r>
      <w:proofErr w:type="spellEnd"/>
      <w:r w:rsidRPr="00CE7285">
        <w:rPr>
          <w:szCs w:val="24"/>
          <w:lang w:eastAsia="sk-SK"/>
        </w:rPr>
        <w:t>, čiže</w:t>
      </w:r>
      <w:r>
        <w:rPr>
          <w:szCs w:val="24"/>
          <w:lang w:eastAsia="sk-SK"/>
        </w:rPr>
        <w:t xml:space="preserve"> krvácania vyvolávajúca horúčka.</w:t>
      </w:r>
      <w:r w:rsidRPr="00CE7285">
        <w:rPr>
          <w:szCs w:val="24"/>
          <w:lang w:eastAsia="sk-SK"/>
        </w:rPr>
        <w:t xml:space="preserve"> </w:t>
      </w:r>
      <w:r>
        <w:rPr>
          <w:szCs w:val="24"/>
          <w:lang w:eastAsia="sk-SK"/>
        </w:rPr>
        <w:t>V</w:t>
      </w:r>
      <w:r w:rsidRPr="00CE7285">
        <w:rPr>
          <w:szCs w:val="24"/>
          <w:lang w:eastAsia="sk-SK"/>
        </w:rPr>
        <w:t xml:space="preserve">stúpila po prvýkrát do povedomia svetovej verejnosti v roku 1976 v Zaire, od roku 1997 </w:t>
      </w:r>
      <w:r>
        <w:rPr>
          <w:szCs w:val="24"/>
          <w:lang w:eastAsia="sk-SK"/>
        </w:rPr>
        <w:t>v </w:t>
      </w:r>
      <w:r w:rsidRPr="00CE7285">
        <w:rPr>
          <w:szCs w:val="24"/>
          <w:lang w:eastAsia="sk-SK"/>
        </w:rPr>
        <w:t>Demokratick</w:t>
      </w:r>
      <w:r>
        <w:rPr>
          <w:szCs w:val="24"/>
          <w:lang w:eastAsia="sk-SK"/>
        </w:rPr>
        <w:t>ej r</w:t>
      </w:r>
      <w:r w:rsidRPr="00CE7285">
        <w:rPr>
          <w:szCs w:val="24"/>
          <w:lang w:eastAsia="sk-SK"/>
        </w:rPr>
        <w:t>epublik</w:t>
      </w:r>
      <w:r>
        <w:rPr>
          <w:szCs w:val="24"/>
          <w:lang w:eastAsia="sk-SK"/>
        </w:rPr>
        <w:t>e</w:t>
      </w:r>
      <w:r w:rsidRPr="00CE7285">
        <w:rPr>
          <w:szCs w:val="24"/>
          <w:lang w:eastAsia="sk-SK"/>
        </w:rPr>
        <w:t xml:space="preserve"> Kongo. Je vyvolávaná </w:t>
      </w:r>
      <w:proofErr w:type="spellStart"/>
      <w:r w:rsidRPr="00CE7285">
        <w:rPr>
          <w:szCs w:val="24"/>
          <w:lang w:eastAsia="sk-SK"/>
        </w:rPr>
        <w:t>filovírusmi</w:t>
      </w:r>
      <w:proofErr w:type="spellEnd"/>
      <w:r w:rsidRPr="00CE7285">
        <w:rPr>
          <w:szCs w:val="24"/>
          <w:lang w:eastAsia="sk-SK"/>
        </w:rPr>
        <w:t xml:space="preserve">, čiže </w:t>
      </w:r>
      <w:proofErr w:type="spellStart"/>
      <w:r w:rsidRPr="00CE7285">
        <w:rPr>
          <w:szCs w:val="24"/>
          <w:lang w:eastAsia="sk-SK"/>
        </w:rPr>
        <w:t>jednopovrazcovými</w:t>
      </w:r>
      <w:proofErr w:type="spellEnd"/>
      <w:r w:rsidRPr="00CE7285">
        <w:rPr>
          <w:szCs w:val="24"/>
          <w:lang w:eastAsia="sk-SK"/>
        </w:rPr>
        <w:t xml:space="preserve"> RNA - vírusmi. Prenos z človeka na človeka sa uskutočňuje telovými tekutinami chorých. V </w:t>
      </w:r>
      <w:r w:rsidRPr="00CE7285">
        <w:rPr>
          <w:szCs w:val="24"/>
          <w:u w:val="single"/>
          <w:lang w:eastAsia="sk-SK"/>
        </w:rPr>
        <w:t>50% - 80% prípadov ochorenie končí smrteľne</w:t>
      </w:r>
      <w:r w:rsidRPr="00CE7285">
        <w:rPr>
          <w:szCs w:val="24"/>
          <w:lang w:eastAsia="sk-SK"/>
        </w:rPr>
        <w:t>. Vyskytuje sa v</w:t>
      </w:r>
      <w:r>
        <w:rPr>
          <w:szCs w:val="24"/>
          <w:lang w:eastAsia="sk-SK"/>
        </w:rPr>
        <w:t> </w:t>
      </w:r>
      <w:r w:rsidRPr="00CE7285">
        <w:rPr>
          <w:szCs w:val="24"/>
          <w:lang w:eastAsia="sk-SK"/>
        </w:rPr>
        <w:t>Afrike</w:t>
      </w:r>
      <w:r>
        <w:rPr>
          <w:szCs w:val="24"/>
          <w:lang w:eastAsia="sk-SK"/>
        </w:rPr>
        <w:t>.</w:t>
      </w:r>
      <w:r w:rsidRPr="00CE7285">
        <w:rPr>
          <w:szCs w:val="24"/>
          <w:lang w:eastAsia="sk-SK"/>
        </w:rPr>
        <w:t xml:space="preserve"> </w:t>
      </w:r>
      <w:r w:rsidRPr="00CE7285">
        <w:rPr>
          <w:szCs w:val="24"/>
          <w:u w:val="single"/>
          <w:lang w:eastAsia="sk-SK"/>
        </w:rPr>
        <w:t>Lieky alebo očkovani</w:t>
      </w:r>
      <w:r w:rsidRPr="00412A67">
        <w:rPr>
          <w:szCs w:val="24"/>
          <w:u w:val="single"/>
          <w:lang w:eastAsia="sk-SK"/>
        </w:rPr>
        <w:t>e</w:t>
      </w:r>
      <w:r w:rsidRPr="00CE7285">
        <w:rPr>
          <w:szCs w:val="24"/>
          <w:u w:val="single"/>
          <w:lang w:eastAsia="sk-SK"/>
        </w:rPr>
        <w:t xml:space="preserve"> proti vírusu neexistujú</w:t>
      </w:r>
      <w:r w:rsidRPr="00CE7285">
        <w:rPr>
          <w:szCs w:val="24"/>
          <w:lang w:eastAsia="sk-SK"/>
        </w:rPr>
        <w:t xml:space="preserve">. </w:t>
      </w:r>
    </w:p>
    <w:p w14:paraId="3EDDAA70" w14:textId="77777777" w:rsidR="007E6A70" w:rsidRPr="00072C36" w:rsidRDefault="007E6A70" w:rsidP="007E6A70">
      <w:pPr>
        <w:pStyle w:val="Normlnywebov"/>
        <w:ind w:firstLine="708"/>
        <w:rPr>
          <w:lang w:eastAsia="sk-SK"/>
        </w:rPr>
      </w:pPr>
      <w:r w:rsidRPr="00DB1CBB">
        <w:rPr>
          <w:rFonts w:eastAsia="Arial Unicode MS"/>
          <w:b/>
          <w:i/>
          <w:lang w:eastAsia="sk-SK"/>
        </w:rPr>
        <w:t>Osýpky, sypanice (</w:t>
      </w:r>
      <w:proofErr w:type="spellStart"/>
      <w:r w:rsidRPr="00DB1CBB">
        <w:rPr>
          <w:rFonts w:eastAsia="Arial Unicode MS"/>
          <w:b/>
          <w:i/>
          <w:lang w:eastAsia="sk-SK"/>
        </w:rPr>
        <w:t>morbilli</w:t>
      </w:r>
      <w:proofErr w:type="spellEnd"/>
      <w:r w:rsidRPr="00DB1CBB">
        <w:rPr>
          <w:rFonts w:eastAsia="Arial Unicode MS"/>
          <w:b/>
          <w:i/>
          <w:lang w:eastAsia="sk-SK"/>
        </w:rPr>
        <w:t>)</w:t>
      </w:r>
      <w:bookmarkStart w:id="1" w:name="Osypky"/>
      <w:bookmarkEnd w:id="1"/>
      <w:r>
        <w:rPr>
          <w:rFonts w:eastAsia="Arial Unicode MS"/>
          <w:b/>
          <w:i/>
          <w:lang w:eastAsia="sk-SK"/>
        </w:rPr>
        <w:t xml:space="preserve"> </w:t>
      </w:r>
      <w:r>
        <w:rPr>
          <w:rFonts w:eastAsia="Arial Unicode MS"/>
          <w:lang w:eastAsia="sk-SK"/>
        </w:rPr>
        <w:t xml:space="preserve">– </w:t>
      </w:r>
      <w:r w:rsidRPr="00525FE2">
        <w:rPr>
          <w:lang w:eastAsia="sk-SK"/>
        </w:rPr>
        <w:t>Riziko šírenia a trvalého prenosu osýpok existuje v oblastiach s vnímavou populáciou (nezaočkovanou populáciou, nedostatočne očkovanou populáciou, či populáciou, ktorá neprekonala osýpky).</w:t>
      </w:r>
      <w:r w:rsidRPr="00525FE2">
        <w:rPr>
          <w:rFonts w:ascii="Arial" w:hAnsi="Arial" w:cs="Arial"/>
          <w:color w:val="333333"/>
          <w:sz w:val="20"/>
          <w:szCs w:val="20"/>
        </w:rPr>
        <w:t xml:space="preserve"> </w:t>
      </w:r>
      <w:r w:rsidRPr="00525FE2">
        <w:rPr>
          <w:lang w:eastAsia="sk-SK"/>
        </w:rPr>
        <w:t xml:space="preserve">Ochorenie spôsobuje vírus osýpok zo skupiny </w:t>
      </w:r>
      <w:proofErr w:type="spellStart"/>
      <w:r w:rsidRPr="00525FE2">
        <w:rPr>
          <w:lang w:eastAsia="sk-SK"/>
        </w:rPr>
        <w:t>paramyxovírusov</w:t>
      </w:r>
      <w:proofErr w:type="spellEnd"/>
      <w:r w:rsidRPr="00525FE2">
        <w:rPr>
          <w:lang w:eastAsia="sk-SK"/>
        </w:rPr>
        <w:t>. Inkubačný čas je približne 10 dní. Je to čas, ktorý uplynie od nakazenia sa po objavenie sa prvých príznakov ochorenia.</w:t>
      </w:r>
      <w:r>
        <w:rPr>
          <w:lang w:eastAsia="sk-SK"/>
        </w:rPr>
        <w:t xml:space="preserve"> </w:t>
      </w:r>
      <w:r w:rsidRPr="00FC5F17">
        <w:rPr>
          <w:lang w:eastAsia="sk-SK"/>
        </w:rPr>
        <w:t>Rýchlo sa šíri vzduchom (kvapôčkovou infekciou) a infekčným aeros</w:t>
      </w:r>
      <w:r>
        <w:rPr>
          <w:lang w:eastAsia="sk-SK"/>
        </w:rPr>
        <w:t>ó</w:t>
      </w:r>
      <w:r w:rsidRPr="00FC5F17">
        <w:rPr>
          <w:lang w:eastAsia="sk-SK"/>
        </w:rPr>
        <w:t>lom vznikajúcim pri kašli a kýchaní. Zriedkavo dochádza k prenosu aj nepriamo –</w:t>
      </w:r>
      <w:r>
        <w:rPr>
          <w:lang w:eastAsia="sk-SK"/>
        </w:rPr>
        <w:t xml:space="preserve"> </w:t>
      </w:r>
      <w:r w:rsidRPr="00FC5F17">
        <w:rPr>
          <w:lang w:eastAsia="sk-SK"/>
        </w:rPr>
        <w:t>predmetmi a rukami kontaminovanými výlučkami horných dýchacích ciest alebo spojovky. Vstupnou bránou sú horné dýchacie cesty a spojovky. Osýpky u detí prebiehajú typicky s trojdňovým počiatočným štádiom,</w:t>
      </w:r>
      <w:r w:rsidRPr="00525FE2">
        <w:rPr>
          <w:lang w:eastAsia="sk-SK"/>
        </w:rPr>
        <w:t xml:space="preserve"> </w:t>
      </w:r>
      <w:r w:rsidRPr="00FC5F17">
        <w:rPr>
          <w:lang w:eastAsia="sk-SK"/>
        </w:rPr>
        <w:t xml:space="preserve">ktoré je charakterizované horúčkou, nádchou, kašľom, zápalom spojiviek a svetloplachosťou. V tomto štádiu bývajú na sliznici v ústnej dutine v oblasti stoličiek belavé škvrny so začervenaným okolím, tzv. </w:t>
      </w:r>
      <w:proofErr w:type="spellStart"/>
      <w:r w:rsidRPr="00FC5F17">
        <w:rPr>
          <w:lang w:eastAsia="sk-SK"/>
        </w:rPr>
        <w:t>Koplikove</w:t>
      </w:r>
      <w:proofErr w:type="spellEnd"/>
      <w:r w:rsidRPr="00FC5F17">
        <w:rPr>
          <w:lang w:eastAsia="sk-SK"/>
        </w:rPr>
        <w:t xml:space="preserve"> škvrny. Na 4. – 5. deň sa objavuje splývavá vyrážka. Začína na záhlaví a šíri sa na tvár, krk, brucho a končatiny. Pretrváva asi 3 dni.</w:t>
      </w:r>
      <w:r w:rsidRPr="00525FE2">
        <w:rPr>
          <w:lang w:eastAsia="sk-SK"/>
        </w:rPr>
        <w:t xml:space="preserve"> </w:t>
      </w:r>
      <w:r w:rsidRPr="00F43E45">
        <w:rPr>
          <w:lang w:eastAsia="sk-SK"/>
        </w:rPr>
        <w:t>Pri nekomplikovanom priebehu ochorenie trvá 10 – 14 dní. Obávanými komplikáciami osýpok sú zápal pľúc, zápal stredného ucha a poškodenie centrálneho nervového systému. Ochorenie má najzávažnejší priebeh u detí do troch rokov a dospelých.</w:t>
      </w:r>
      <w:r w:rsidRPr="00525FE2">
        <w:rPr>
          <w:lang w:eastAsia="sk-SK"/>
        </w:rPr>
        <w:t xml:space="preserve"> </w:t>
      </w:r>
      <w:r>
        <w:rPr>
          <w:lang w:eastAsia="sk-SK"/>
        </w:rPr>
        <w:t>P</w:t>
      </w:r>
      <w:r w:rsidRPr="00E65AE9">
        <w:rPr>
          <w:lang w:eastAsia="sk-SK"/>
        </w:rPr>
        <w:t xml:space="preserve">rameňom nákazy je vždy chorý človek v štádiu </w:t>
      </w:r>
      <w:proofErr w:type="spellStart"/>
      <w:r w:rsidRPr="00E65AE9">
        <w:rPr>
          <w:lang w:eastAsia="sk-SK"/>
        </w:rPr>
        <w:t>katarálnych</w:t>
      </w:r>
      <w:proofErr w:type="spellEnd"/>
      <w:r w:rsidRPr="00E65AE9">
        <w:rPr>
          <w:lang w:eastAsia="sk-SK"/>
        </w:rPr>
        <w:t xml:space="preserve"> príznakov ale aj v období výsypu. </w:t>
      </w:r>
    </w:p>
    <w:p w14:paraId="58E07037" w14:textId="77777777" w:rsidR="007E6A70" w:rsidRPr="00EF1F5A" w:rsidRDefault="007E6A70" w:rsidP="007E6A70">
      <w:pPr>
        <w:spacing w:line="274" w:lineRule="exact"/>
        <w:ind w:right="23" w:firstLine="851"/>
        <w:rPr>
          <w:rFonts w:eastAsia="Arial Unicode MS"/>
          <w:szCs w:val="24"/>
          <w:lang w:eastAsia="sk-SK"/>
        </w:rPr>
      </w:pPr>
      <w:r w:rsidRPr="00A91DAD">
        <w:rPr>
          <w:rFonts w:eastAsia="Arial Unicode MS"/>
          <w:b/>
          <w:i/>
          <w:szCs w:val="24"/>
          <w:lang w:eastAsia="sk-SK"/>
        </w:rPr>
        <w:t>Vtáčia chrípka</w:t>
      </w:r>
      <w:r>
        <w:rPr>
          <w:rFonts w:eastAsia="Arial Unicode MS"/>
          <w:b/>
          <w:i/>
          <w:szCs w:val="24"/>
          <w:lang w:eastAsia="sk-SK"/>
        </w:rPr>
        <w:t xml:space="preserve"> -</w:t>
      </w:r>
      <w:r w:rsidRPr="00EF1F5A">
        <w:rPr>
          <w:rFonts w:eastAsia="Arial Unicode MS"/>
          <w:szCs w:val="24"/>
          <w:lang w:eastAsia="sk-SK"/>
        </w:rPr>
        <w:t xml:space="preserve"> </w:t>
      </w:r>
      <w:r>
        <w:rPr>
          <w:rFonts w:eastAsia="Arial Unicode MS"/>
          <w:szCs w:val="24"/>
          <w:lang w:eastAsia="sk-SK"/>
        </w:rPr>
        <w:t>p</w:t>
      </w:r>
      <w:r w:rsidRPr="009C18ED">
        <w:rPr>
          <w:rFonts w:eastAsia="Arial Unicode MS"/>
          <w:szCs w:val="24"/>
          <w:lang w:eastAsia="sk-SK"/>
        </w:rPr>
        <w:t xml:space="preserve">rvýkrát bol výskyt chrípky tohto typu zaznamenaný v </w:t>
      </w:r>
      <w:proofErr w:type="spellStart"/>
      <w:r w:rsidRPr="009C18ED">
        <w:rPr>
          <w:rFonts w:eastAsia="Arial Unicode MS"/>
          <w:szCs w:val="24"/>
          <w:lang w:eastAsia="sk-SK"/>
        </w:rPr>
        <w:t>Hong</w:t>
      </w:r>
      <w:proofErr w:type="spellEnd"/>
      <w:r w:rsidRPr="009C18ED">
        <w:rPr>
          <w:rFonts w:eastAsia="Arial Unicode MS"/>
          <w:szCs w:val="24"/>
          <w:lang w:eastAsia="sk-SK"/>
        </w:rPr>
        <w:t xml:space="preserve"> Kongu v roku 1997</w:t>
      </w:r>
      <w:r>
        <w:rPr>
          <w:rFonts w:eastAsia="Arial Unicode MS"/>
          <w:szCs w:val="24"/>
          <w:lang w:eastAsia="sk-SK"/>
        </w:rPr>
        <w:t xml:space="preserve">. </w:t>
      </w:r>
      <w:r w:rsidRPr="009C18ED">
        <w:rPr>
          <w:rFonts w:eastAsia="Arial Unicode MS"/>
          <w:szCs w:val="24"/>
          <w:lang w:eastAsia="sk-SK"/>
        </w:rPr>
        <w:t>Chorí sa nakazili od infikovanej hydiny.</w:t>
      </w:r>
      <w:r>
        <w:rPr>
          <w:rFonts w:eastAsia="Arial Unicode MS"/>
          <w:szCs w:val="24"/>
          <w:lang w:eastAsia="sk-SK"/>
        </w:rPr>
        <w:t xml:space="preserve"> O</w:t>
      </w:r>
      <w:r w:rsidRPr="00EF1F5A">
        <w:rPr>
          <w:rFonts w:eastAsia="Arial Unicode MS"/>
          <w:szCs w:val="24"/>
          <w:lang w:eastAsia="sk-SK"/>
        </w:rPr>
        <w:t>chorenie spôsob</w:t>
      </w:r>
      <w:r>
        <w:rPr>
          <w:rFonts w:eastAsia="Arial Unicode MS"/>
          <w:szCs w:val="24"/>
          <w:lang w:eastAsia="sk-SK"/>
        </w:rPr>
        <w:t xml:space="preserve">ujú </w:t>
      </w:r>
      <w:r w:rsidRPr="00EF1F5A">
        <w:rPr>
          <w:rFonts w:eastAsia="Arial Unicode MS"/>
          <w:szCs w:val="24"/>
          <w:lang w:eastAsia="sk-SK"/>
        </w:rPr>
        <w:t>vysoko patogénn</w:t>
      </w:r>
      <w:r>
        <w:rPr>
          <w:rFonts w:eastAsia="Arial Unicode MS"/>
          <w:szCs w:val="24"/>
          <w:lang w:eastAsia="sk-SK"/>
        </w:rPr>
        <w:t xml:space="preserve">e </w:t>
      </w:r>
      <w:r w:rsidRPr="00EF1F5A">
        <w:rPr>
          <w:rFonts w:eastAsia="Arial Unicode MS"/>
          <w:szCs w:val="24"/>
          <w:lang w:eastAsia="sk-SK"/>
        </w:rPr>
        <w:t>vírus</w:t>
      </w:r>
      <w:r>
        <w:rPr>
          <w:rFonts w:eastAsia="Arial Unicode MS"/>
          <w:szCs w:val="24"/>
          <w:lang w:eastAsia="sk-SK"/>
        </w:rPr>
        <w:t>y</w:t>
      </w:r>
      <w:r w:rsidRPr="00EF1F5A">
        <w:rPr>
          <w:rFonts w:eastAsia="Arial Unicode MS"/>
          <w:szCs w:val="24"/>
          <w:lang w:eastAsia="sk-SK"/>
        </w:rPr>
        <w:t xml:space="preserve"> vtáčej chrípky </w:t>
      </w:r>
      <w:r w:rsidRPr="00EF1F5A">
        <w:rPr>
          <w:szCs w:val="24"/>
        </w:rPr>
        <w:t xml:space="preserve">A (H5N1) </w:t>
      </w:r>
      <w:r w:rsidRPr="00EF1F5A">
        <w:rPr>
          <w:rFonts w:eastAsia="Arial Unicode MS"/>
          <w:szCs w:val="24"/>
          <w:lang w:eastAsia="sk-SK"/>
        </w:rPr>
        <w:t xml:space="preserve">u vtákov, hydiny, príp. iných zvierat. Miestom vstupu vírusu do organizmu človeka sú ústa, nos a očné spojovky. </w:t>
      </w:r>
      <w:r w:rsidRPr="00EF1F5A">
        <w:rPr>
          <w:rFonts w:eastAsia="Arial Unicode MS"/>
          <w:szCs w:val="24"/>
          <w:u w:val="single"/>
          <w:lang w:eastAsia="sk-SK"/>
        </w:rPr>
        <w:t>Inkubačný čas</w:t>
      </w:r>
      <w:r w:rsidRPr="00EF1F5A">
        <w:rPr>
          <w:rFonts w:eastAsia="Arial Unicode MS"/>
          <w:szCs w:val="24"/>
          <w:lang w:eastAsia="sk-SK"/>
        </w:rPr>
        <w:t xml:space="preserve"> ochorenia je priemerne </w:t>
      </w:r>
      <w:r w:rsidRPr="00EF1F5A">
        <w:rPr>
          <w:rFonts w:eastAsia="Arial Unicode MS"/>
          <w:szCs w:val="24"/>
          <w:u w:val="single"/>
          <w:lang w:eastAsia="sk-SK"/>
        </w:rPr>
        <w:t>7 dní</w:t>
      </w:r>
      <w:r w:rsidRPr="00EF1F5A">
        <w:rPr>
          <w:rFonts w:eastAsia="Arial Unicode MS"/>
          <w:szCs w:val="24"/>
          <w:lang w:eastAsia="sk-SK"/>
        </w:rPr>
        <w:t xml:space="preserve">, </w:t>
      </w:r>
      <w:r w:rsidRPr="00EF1F5A">
        <w:rPr>
          <w:rFonts w:eastAsia="Arial Unicode MS"/>
          <w:szCs w:val="24"/>
          <w:u w:val="single"/>
          <w:lang w:eastAsia="sk-SK"/>
        </w:rPr>
        <w:t>maximálne 10 dní</w:t>
      </w:r>
      <w:r w:rsidRPr="00EF1F5A">
        <w:rPr>
          <w:rFonts w:eastAsia="Arial Unicode MS"/>
          <w:szCs w:val="24"/>
          <w:lang w:eastAsia="sk-SK"/>
        </w:rPr>
        <w:t xml:space="preserve">. S narastajúcim šírením vírusu vtáčej chrípky vzrastá aj riziko vzniku pandémie. </w:t>
      </w:r>
    </w:p>
    <w:p w14:paraId="353DCC8A" w14:textId="77777777" w:rsidR="007E6A70" w:rsidRDefault="007E6A70" w:rsidP="007E6A70">
      <w:pPr>
        <w:widowControl w:val="0"/>
        <w:tabs>
          <w:tab w:val="left" w:pos="709"/>
        </w:tabs>
        <w:autoSpaceDE w:val="0"/>
        <w:autoSpaceDN w:val="0"/>
        <w:adjustRightInd w:val="0"/>
        <w:rPr>
          <w:szCs w:val="24"/>
        </w:rPr>
      </w:pPr>
      <w:r>
        <w:rPr>
          <w:szCs w:val="24"/>
        </w:rPr>
        <w:tab/>
      </w:r>
      <w:r>
        <w:rPr>
          <w:szCs w:val="24"/>
        </w:rPr>
        <w:tab/>
      </w:r>
      <w:r w:rsidRPr="00600281">
        <w:rPr>
          <w:szCs w:val="24"/>
        </w:rPr>
        <w:t xml:space="preserve">Na Slovensku sú zaregistrované dva druhy </w:t>
      </w:r>
      <w:proofErr w:type="spellStart"/>
      <w:r w:rsidRPr="00600281">
        <w:rPr>
          <w:szCs w:val="24"/>
        </w:rPr>
        <w:t>antivirotík</w:t>
      </w:r>
      <w:proofErr w:type="spellEnd"/>
      <w:r w:rsidRPr="00600281">
        <w:rPr>
          <w:szCs w:val="24"/>
        </w:rPr>
        <w:t xml:space="preserve"> typu inhibítorov </w:t>
      </w:r>
      <w:proofErr w:type="spellStart"/>
      <w:r w:rsidRPr="00600281">
        <w:rPr>
          <w:szCs w:val="24"/>
        </w:rPr>
        <w:t>neuraminidázy</w:t>
      </w:r>
      <w:proofErr w:type="spellEnd"/>
      <w:r w:rsidRPr="00600281">
        <w:rPr>
          <w:szCs w:val="24"/>
        </w:rPr>
        <w:t xml:space="preserve">. Oba prípravky zabraňujú prenikaniu vírusu chrípky do buniek a tým ich množeniu. Účinkujú na vírusy chrípky typu A aj B bez závislosti na subtype vírusu, vrátane vírusu vtáčej chrípky. </w:t>
      </w:r>
    </w:p>
    <w:p w14:paraId="1EDCACD1" w14:textId="77777777" w:rsidR="007E6A70" w:rsidRDefault="007E6A70" w:rsidP="007E6A70">
      <w:pPr>
        <w:autoSpaceDE w:val="0"/>
        <w:autoSpaceDN w:val="0"/>
        <w:spacing w:before="19"/>
        <w:ind w:left="4536" w:hanging="4252"/>
        <w:jc w:val="left"/>
        <w:rPr>
          <w:szCs w:val="24"/>
        </w:rPr>
      </w:pPr>
    </w:p>
    <w:p w14:paraId="12DE89DF" w14:textId="77777777" w:rsidR="007E6A70" w:rsidRPr="0075375F" w:rsidRDefault="007E6A70" w:rsidP="007E6A70">
      <w:pPr>
        <w:widowControl w:val="0"/>
        <w:numPr>
          <w:ilvl w:val="0"/>
          <w:numId w:val="29"/>
        </w:numPr>
        <w:tabs>
          <w:tab w:val="left" w:pos="709"/>
        </w:tabs>
        <w:autoSpaceDE w:val="0"/>
        <w:autoSpaceDN w:val="0"/>
        <w:adjustRightInd w:val="0"/>
        <w:ind w:left="709" w:hanging="709"/>
        <w:jc w:val="left"/>
        <w:rPr>
          <w:b/>
          <w:color w:val="000000"/>
          <w:sz w:val="28"/>
          <w:szCs w:val="28"/>
          <w:u w:val="single"/>
          <w:lang w:eastAsia="sk-SK"/>
        </w:rPr>
      </w:pPr>
      <w:r>
        <w:rPr>
          <w:b/>
          <w:color w:val="000000"/>
          <w:sz w:val="28"/>
          <w:szCs w:val="28"/>
          <w:u w:val="single"/>
          <w:lang w:eastAsia="sk-SK"/>
        </w:rPr>
        <w:t>O</w:t>
      </w:r>
      <w:r w:rsidRPr="0075375F">
        <w:rPr>
          <w:b/>
          <w:color w:val="000000"/>
          <w:sz w:val="28"/>
          <w:szCs w:val="28"/>
          <w:u w:val="single"/>
          <w:lang w:eastAsia="sk-SK"/>
        </w:rPr>
        <w:t xml:space="preserve">chorenia zvierat  </w:t>
      </w:r>
    </w:p>
    <w:p w14:paraId="7E5BEF79" w14:textId="77777777" w:rsidR="007E6A70" w:rsidRDefault="007E6A70" w:rsidP="007E6A70">
      <w:pPr>
        <w:autoSpaceDE w:val="0"/>
        <w:autoSpaceDN w:val="0"/>
        <w:ind w:left="546" w:firstLine="0"/>
        <w:rPr>
          <w:b/>
          <w:szCs w:val="24"/>
        </w:rPr>
      </w:pPr>
    </w:p>
    <w:p w14:paraId="27FEEF64" w14:textId="77777777" w:rsidR="007E6A70" w:rsidRDefault="007E6A70" w:rsidP="007E6A70">
      <w:pPr>
        <w:tabs>
          <w:tab w:val="num" w:pos="546"/>
        </w:tabs>
        <w:autoSpaceDE w:val="0"/>
        <w:autoSpaceDN w:val="0"/>
        <w:spacing w:after="120"/>
        <w:ind w:firstLine="0"/>
        <w:rPr>
          <w:szCs w:val="24"/>
        </w:rPr>
      </w:pPr>
      <w:r w:rsidRPr="00D364BE">
        <w:rPr>
          <w:szCs w:val="24"/>
        </w:rPr>
        <w:tab/>
      </w:r>
      <w:r w:rsidRPr="00D364BE">
        <w:rPr>
          <w:szCs w:val="24"/>
        </w:rPr>
        <w:tab/>
        <w:t>V ods.(1) §17 zákona NR SR 39/2007 o veterinárnej starostlivosti</w:t>
      </w:r>
      <w:r>
        <w:rPr>
          <w:szCs w:val="24"/>
        </w:rPr>
        <w:t xml:space="preserve"> v </w:t>
      </w:r>
      <w:proofErr w:type="spellStart"/>
      <w:r>
        <w:rPr>
          <w:szCs w:val="24"/>
        </w:rPr>
        <w:t>z.n.p</w:t>
      </w:r>
      <w:proofErr w:type="spellEnd"/>
      <w:r>
        <w:rPr>
          <w:szCs w:val="24"/>
        </w:rPr>
        <w:t>.</w:t>
      </w:r>
      <w:r w:rsidRPr="00D364BE">
        <w:rPr>
          <w:szCs w:val="24"/>
        </w:rPr>
        <w:t xml:space="preserve"> sú vymedzené choroby, ktoré podliehajú kontrole, prevencii a</w:t>
      </w:r>
      <w:r>
        <w:rPr>
          <w:szCs w:val="24"/>
        </w:rPr>
        <w:t> </w:t>
      </w:r>
      <w:r w:rsidRPr="00D364BE">
        <w:rPr>
          <w:szCs w:val="24"/>
        </w:rPr>
        <w:t>diagnostike</w:t>
      </w:r>
      <w:r>
        <w:rPr>
          <w:szCs w:val="24"/>
        </w:rPr>
        <w:t>:</w:t>
      </w:r>
      <w:r w:rsidRPr="00D364BE">
        <w:rPr>
          <w:szCs w:val="24"/>
        </w:rPr>
        <w:t xml:space="preserve"> </w:t>
      </w:r>
    </w:p>
    <w:p w14:paraId="7A32A1AC"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Slintačka a krívačka </w:t>
      </w:r>
    </w:p>
    <w:p w14:paraId="0371353B"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 Klasický mor ošípaných </w:t>
      </w:r>
    </w:p>
    <w:p w14:paraId="2913C1B9"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 Africký mor ošípaných </w:t>
      </w:r>
    </w:p>
    <w:p w14:paraId="75FB8CE7"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 </w:t>
      </w:r>
      <w:proofErr w:type="spellStart"/>
      <w:r w:rsidRPr="00093ACC">
        <w:rPr>
          <w:b/>
          <w:i/>
          <w:szCs w:val="24"/>
          <w:lang w:eastAsia="sk-SK"/>
        </w:rPr>
        <w:t>Vezikulárna</w:t>
      </w:r>
      <w:proofErr w:type="spellEnd"/>
      <w:r w:rsidRPr="00093ACC">
        <w:rPr>
          <w:b/>
          <w:i/>
          <w:szCs w:val="24"/>
          <w:lang w:eastAsia="sk-SK"/>
        </w:rPr>
        <w:t xml:space="preserve"> choroba ošípaných</w:t>
      </w:r>
    </w:p>
    <w:p w14:paraId="4E596AAF"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 </w:t>
      </w:r>
      <w:proofErr w:type="spellStart"/>
      <w:r w:rsidRPr="00093ACC">
        <w:rPr>
          <w:b/>
          <w:i/>
          <w:szCs w:val="24"/>
          <w:lang w:eastAsia="sk-SK"/>
        </w:rPr>
        <w:t>Katarálna</w:t>
      </w:r>
      <w:proofErr w:type="spellEnd"/>
      <w:r w:rsidRPr="00093ACC">
        <w:rPr>
          <w:b/>
          <w:i/>
          <w:szCs w:val="24"/>
          <w:lang w:eastAsia="sk-SK"/>
        </w:rPr>
        <w:t xml:space="preserve"> horúčka oviec (</w:t>
      </w:r>
      <w:proofErr w:type="spellStart"/>
      <w:r w:rsidRPr="00093ACC">
        <w:rPr>
          <w:b/>
          <w:i/>
          <w:szCs w:val="24"/>
          <w:lang w:eastAsia="sk-SK"/>
        </w:rPr>
        <w:t>Blue</w:t>
      </w:r>
      <w:proofErr w:type="spellEnd"/>
      <w:r w:rsidRPr="00093ACC">
        <w:rPr>
          <w:b/>
          <w:i/>
          <w:szCs w:val="24"/>
          <w:lang w:eastAsia="sk-SK"/>
        </w:rPr>
        <w:t xml:space="preserve"> </w:t>
      </w:r>
      <w:proofErr w:type="spellStart"/>
      <w:r w:rsidRPr="00093ACC">
        <w:rPr>
          <w:b/>
          <w:i/>
          <w:szCs w:val="24"/>
          <w:lang w:eastAsia="sk-SK"/>
        </w:rPr>
        <w:t>tongue</w:t>
      </w:r>
      <w:proofErr w:type="spellEnd"/>
      <w:r w:rsidRPr="00093ACC">
        <w:rPr>
          <w:b/>
          <w:i/>
          <w:szCs w:val="24"/>
          <w:lang w:eastAsia="sk-SK"/>
        </w:rPr>
        <w:t>)</w:t>
      </w:r>
    </w:p>
    <w:p w14:paraId="575EA3A6"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 Africký mor koní </w:t>
      </w:r>
    </w:p>
    <w:p w14:paraId="64B8FC9B"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 Vtáčia chrípka (Mor hydiny)</w:t>
      </w:r>
    </w:p>
    <w:p w14:paraId="27BFB654"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 Pseudomor hydiny </w:t>
      </w:r>
    </w:p>
    <w:p w14:paraId="00C27D33" w14:textId="77777777" w:rsidR="007E6A70" w:rsidRPr="00093ACC" w:rsidRDefault="007E6A70" w:rsidP="007E6A70">
      <w:pPr>
        <w:numPr>
          <w:ilvl w:val="0"/>
          <w:numId w:val="30"/>
        </w:numPr>
        <w:tabs>
          <w:tab w:val="num" w:pos="546"/>
          <w:tab w:val="num" w:pos="720"/>
        </w:tabs>
        <w:autoSpaceDE w:val="0"/>
        <w:autoSpaceDN w:val="0"/>
        <w:jc w:val="left"/>
        <w:rPr>
          <w:b/>
          <w:i/>
          <w:szCs w:val="24"/>
          <w:lang w:eastAsia="sk-SK"/>
        </w:rPr>
      </w:pPr>
      <w:r w:rsidRPr="00093ACC">
        <w:rPr>
          <w:b/>
          <w:i/>
          <w:szCs w:val="24"/>
          <w:lang w:eastAsia="sk-SK"/>
        </w:rPr>
        <w:t xml:space="preserve"> Choroby rýb a mäkkýšov</w:t>
      </w:r>
    </w:p>
    <w:p w14:paraId="4049C859" w14:textId="77777777" w:rsidR="007E6A70" w:rsidRDefault="007E6A70" w:rsidP="007E6A70">
      <w:pPr>
        <w:numPr>
          <w:ilvl w:val="0"/>
          <w:numId w:val="30"/>
        </w:numPr>
        <w:tabs>
          <w:tab w:val="num" w:pos="993"/>
          <w:tab w:val="num" w:pos="1276"/>
        </w:tabs>
        <w:autoSpaceDE w:val="0"/>
        <w:autoSpaceDN w:val="0"/>
        <w:ind w:hanging="501"/>
        <w:jc w:val="left"/>
        <w:rPr>
          <w:b/>
          <w:i/>
          <w:szCs w:val="24"/>
          <w:lang w:eastAsia="sk-SK"/>
        </w:rPr>
      </w:pPr>
      <w:r>
        <w:rPr>
          <w:b/>
          <w:i/>
          <w:szCs w:val="24"/>
          <w:lang w:eastAsia="sk-SK"/>
        </w:rPr>
        <w:t xml:space="preserve"> </w:t>
      </w:r>
      <w:r w:rsidRPr="00093ACC">
        <w:rPr>
          <w:b/>
          <w:i/>
          <w:szCs w:val="24"/>
          <w:lang w:eastAsia="sk-SK"/>
        </w:rPr>
        <w:t>Špecifikované zoonózy a špecifikovaní pôvodcovia zoonóz pri zvieratách a v</w:t>
      </w:r>
      <w:r>
        <w:rPr>
          <w:b/>
          <w:i/>
          <w:szCs w:val="24"/>
          <w:lang w:eastAsia="sk-SK"/>
        </w:rPr>
        <w:t> </w:t>
      </w:r>
      <w:proofErr w:type="spellStart"/>
      <w:r w:rsidRPr="00093ACC">
        <w:rPr>
          <w:b/>
          <w:i/>
          <w:szCs w:val="24"/>
          <w:lang w:eastAsia="sk-SK"/>
        </w:rPr>
        <w:t>živočíš</w:t>
      </w:r>
      <w:proofErr w:type="spellEnd"/>
      <w:r>
        <w:rPr>
          <w:b/>
          <w:i/>
          <w:szCs w:val="24"/>
          <w:lang w:eastAsia="sk-SK"/>
        </w:rPr>
        <w:t xml:space="preserve">- </w:t>
      </w:r>
    </w:p>
    <w:p w14:paraId="6997C85C" w14:textId="77777777" w:rsidR="007E6A70" w:rsidRDefault="007E6A70" w:rsidP="007E6A70">
      <w:pPr>
        <w:tabs>
          <w:tab w:val="num" w:pos="1276"/>
        </w:tabs>
        <w:autoSpaceDE w:val="0"/>
        <w:autoSpaceDN w:val="0"/>
        <w:ind w:left="927" w:firstLine="0"/>
        <w:jc w:val="left"/>
        <w:rPr>
          <w:b/>
          <w:i/>
          <w:szCs w:val="24"/>
          <w:lang w:eastAsia="sk-SK"/>
        </w:rPr>
      </w:pPr>
      <w:r>
        <w:rPr>
          <w:b/>
          <w:i/>
          <w:szCs w:val="24"/>
          <w:lang w:eastAsia="sk-SK"/>
        </w:rPr>
        <w:t xml:space="preserve"> </w:t>
      </w:r>
      <w:proofErr w:type="spellStart"/>
      <w:r w:rsidRPr="00093ACC">
        <w:rPr>
          <w:b/>
          <w:i/>
          <w:szCs w:val="24"/>
          <w:lang w:eastAsia="sk-SK"/>
        </w:rPr>
        <w:t>nych</w:t>
      </w:r>
      <w:proofErr w:type="spellEnd"/>
      <w:r w:rsidRPr="00093ACC">
        <w:rPr>
          <w:b/>
          <w:i/>
          <w:szCs w:val="24"/>
          <w:lang w:eastAsia="sk-SK"/>
        </w:rPr>
        <w:t xml:space="preserve"> </w:t>
      </w:r>
      <w:r>
        <w:rPr>
          <w:b/>
          <w:i/>
          <w:szCs w:val="24"/>
          <w:lang w:eastAsia="sk-SK"/>
        </w:rPr>
        <w:t xml:space="preserve"> </w:t>
      </w:r>
      <w:r w:rsidRPr="00093ACC">
        <w:rPr>
          <w:b/>
          <w:i/>
          <w:szCs w:val="24"/>
          <w:lang w:eastAsia="sk-SK"/>
        </w:rPr>
        <w:t xml:space="preserve">produktoch, ako aj opatrenia proti nim s cieľom predchádzať výskytom </w:t>
      </w:r>
      <w:proofErr w:type="spellStart"/>
      <w:r w:rsidRPr="00093ACC">
        <w:rPr>
          <w:b/>
          <w:i/>
          <w:szCs w:val="24"/>
          <w:lang w:eastAsia="sk-SK"/>
        </w:rPr>
        <w:t>ochore</w:t>
      </w:r>
      <w:proofErr w:type="spellEnd"/>
      <w:r>
        <w:rPr>
          <w:b/>
          <w:i/>
          <w:szCs w:val="24"/>
          <w:lang w:eastAsia="sk-SK"/>
        </w:rPr>
        <w:t xml:space="preserve"> </w:t>
      </w:r>
    </w:p>
    <w:p w14:paraId="7EEE6868" w14:textId="77777777" w:rsidR="007E6A70" w:rsidRPr="00093ACC" w:rsidRDefault="007E6A70" w:rsidP="007E6A70">
      <w:pPr>
        <w:tabs>
          <w:tab w:val="num" w:pos="1276"/>
        </w:tabs>
        <w:autoSpaceDE w:val="0"/>
        <w:autoSpaceDN w:val="0"/>
        <w:ind w:left="927" w:firstLine="0"/>
        <w:jc w:val="left"/>
        <w:rPr>
          <w:b/>
          <w:i/>
          <w:szCs w:val="24"/>
          <w:lang w:eastAsia="sk-SK"/>
        </w:rPr>
      </w:pPr>
      <w:r>
        <w:rPr>
          <w:b/>
          <w:i/>
          <w:szCs w:val="24"/>
          <w:lang w:eastAsia="sk-SK"/>
        </w:rPr>
        <w:t xml:space="preserve"> </w:t>
      </w:r>
      <w:proofErr w:type="spellStart"/>
      <w:r w:rsidRPr="00093ACC">
        <w:rPr>
          <w:b/>
          <w:i/>
          <w:szCs w:val="24"/>
          <w:lang w:eastAsia="sk-SK"/>
        </w:rPr>
        <w:t>ní</w:t>
      </w:r>
      <w:proofErr w:type="spellEnd"/>
      <w:r w:rsidRPr="00093ACC">
        <w:rPr>
          <w:b/>
          <w:i/>
          <w:szCs w:val="24"/>
          <w:lang w:eastAsia="sk-SK"/>
        </w:rPr>
        <w:t xml:space="preserve"> z potravín a intoxikáciám z potravín</w:t>
      </w:r>
    </w:p>
    <w:p w14:paraId="1B2848B5" w14:textId="77777777" w:rsidR="007E6A70" w:rsidRDefault="007E6A70" w:rsidP="007E6A70">
      <w:pPr>
        <w:numPr>
          <w:ilvl w:val="0"/>
          <w:numId w:val="30"/>
        </w:numPr>
        <w:tabs>
          <w:tab w:val="num" w:pos="546"/>
          <w:tab w:val="num" w:pos="720"/>
        </w:tabs>
        <w:autoSpaceDE w:val="0"/>
        <w:autoSpaceDN w:val="0"/>
        <w:ind w:hanging="501"/>
        <w:jc w:val="left"/>
        <w:rPr>
          <w:b/>
          <w:i/>
          <w:szCs w:val="24"/>
          <w:lang w:eastAsia="sk-SK"/>
        </w:rPr>
      </w:pPr>
      <w:proofErr w:type="spellStart"/>
      <w:r w:rsidRPr="00093ACC">
        <w:rPr>
          <w:b/>
          <w:i/>
          <w:szCs w:val="24"/>
          <w:lang w:eastAsia="sk-SK"/>
        </w:rPr>
        <w:t>Transmisívne</w:t>
      </w:r>
      <w:proofErr w:type="spellEnd"/>
      <w:r w:rsidRPr="00093ACC">
        <w:rPr>
          <w:b/>
          <w:i/>
          <w:szCs w:val="24"/>
          <w:lang w:eastAsia="sk-SK"/>
        </w:rPr>
        <w:t xml:space="preserve"> </w:t>
      </w:r>
      <w:proofErr w:type="spellStart"/>
      <w:r w:rsidRPr="00093ACC">
        <w:rPr>
          <w:b/>
          <w:i/>
          <w:szCs w:val="24"/>
          <w:lang w:eastAsia="sk-SK"/>
        </w:rPr>
        <w:t>spongiformné</w:t>
      </w:r>
      <w:proofErr w:type="spellEnd"/>
      <w:r w:rsidRPr="00093ACC">
        <w:rPr>
          <w:b/>
          <w:i/>
          <w:szCs w:val="24"/>
          <w:lang w:eastAsia="sk-SK"/>
        </w:rPr>
        <w:t xml:space="preserve"> </w:t>
      </w:r>
      <w:proofErr w:type="spellStart"/>
      <w:r w:rsidRPr="00093ACC">
        <w:rPr>
          <w:b/>
          <w:i/>
          <w:szCs w:val="24"/>
          <w:lang w:eastAsia="sk-SK"/>
        </w:rPr>
        <w:t>encefalopatie</w:t>
      </w:r>
      <w:proofErr w:type="spellEnd"/>
      <w:r w:rsidRPr="00093ACC">
        <w:rPr>
          <w:b/>
          <w:i/>
          <w:szCs w:val="24"/>
          <w:lang w:eastAsia="sk-SK"/>
        </w:rPr>
        <w:t xml:space="preserve"> (TSE) </w:t>
      </w:r>
    </w:p>
    <w:p w14:paraId="737A0305" w14:textId="77777777" w:rsidR="007E6A70" w:rsidRPr="00093ACC" w:rsidRDefault="007E6A70" w:rsidP="007E6A70">
      <w:pPr>
        <w:tabs>
          <w:tab w:val="num" w:pos="720"/>
        </w:tabs>
        <w:autoSpaceDE w:val="0"/>
        <w:autoSpaceDN w:val="0"/>
        <w:jc w:val="left"/>
        <w:rPr>
          <w:b/>
          <w:i/>
          <w:szCs w:val="24"/>
          <w:lang w:eastAsia="sk-SK"/>
        </w:rPr>
      </w:pPr>
    </w:p>
    <w:p w14:paraId="2AD2CAA8" w14:textId="77777777" w:rsidR="007E6A70" w:rsidRDefault="007E6A70" w:rsidP="007E6A70">
      <w:pPr>
        <w:autoSpaceDE w:val="0"/>
        <w:autoSpaceDN w:val="0"/>
        <w:spacing w:after="120"/>
        <w:ind w:firstLine="709"/>
      </w:pPr>
      <w:r w:rsidRPr="00AE0E14">
        <w:rPr>
          <w:szCs w:val="24"/>
          <w:lang w:eastAsia="sk-SK"/>
        </w:rPr>
        <w:t xml:space="preserve">Nákazy na území okresu môžu vzniknúť </w:t>
      </w:r>
      <w:r>
        <w:rPr>
          <w:szCs w:val="24"/>
          <w:lang w:eastAsia="sk-SK"/>
        </w:rPr>
        <w:t xml:space="preserve"> najmä </w:t>
      </w:r>
      <w:r w:rsidRPr="00AE0E14">
        <w:rPr>
          <w:szCs w:val="24"/>
          <w:lang w:eastAsia="sk-SK"/>
        </w:rPr>
        <w:t>vo veľkochovoch</w:t>
      </w:r>
      <w:r>
        <w:rPr>
          <w:szCs w:val="24"/>
          <w:lang w:eastAsia="sk-SK"/>
        </w:rPr>
        <w:t>.</w:t>
      </w:r>
      <w:r w:rsidRPr="00AE0E14">
        <w:rPr>
          <w:szCs w:val="24"/>
          <w:lang w:eastAsia="sk-SK"/>
        </w:rPr>
        <w:t xml:space="preserve"> Z uvedeného hľadiska boli do analýzy územia zahrnuté f</w:t>
      </w:r>
      <w:r w:rsidRPr="00AE0E14">
        <w:t xml:space="preserve">army s najväčšími počtami hospodárskych zvierat </w:t>
      </w:r>
      <w:r>
        <w:t xml:space="preserve">a hydiny </w:t>
      </w:r>
      <w:r w:rsidRPr="00AE0E14">
        <w:t xml:space="preserve">v okrese: </w:t>
      </w:r>
    </w:p>
    <w:tbl>
      <w:tblPr>
        <w:tblW w:w="5000" w:type="pct"/>
        <w:tblCellMar>
          <w:left w:w="70" w:type="dxa"/>
          <w:right w:w="70" w:type="dxa"/>
        </w:tblCellMar>
        <w:tblLook w:val="04A0" w:firstRow="1" w:lastRow="0" w:firstColumn="1" w:lastColumn="0" w:noHBand="0" w:noVBand="1"/>
      </w:tblPr>
      <w:tblGrid>
        <w:gridCol w:w="3071"/>
        <w:gridCol w:w="1535"/>
        <w:gridCol w:w="3393"/>
        <w:gridCol w:w="1780"/>
      </w:tblGrid>
      <w:tr w:rsidR="007E6A70" w:rsidRPr="005C2303" w14:paraId="0F9994C2" w14:textId="77777777" w:rsidTr="000E38BA">
        <w:trPr>
          <w:trHeight w:val="340"/>
        </w:trPr>
        <w:tc>
          <w:tcPr>
            <w:tcW w:w="1570" w:type="pct"/>
            <w:tcBorders>
              <w:top w:val="single" w:sz="8" w:space="0" w:color="auto"/>
              <w:left w:val="single" w:sz="8" w:space="0" w:color="auto"/>
              <w:right w:val="single" w:sz="8" w:space="0" w:color="000000"/>
            </w:tcBorders>
            <w:shd w:val="clear" w:color="auto" w:fill="auto"/>
            <w:vAlign w:val="center"/>
            <w:hideMark/>
          </w:tcPr>
          <w:p w14:paraId="36CE8D20" w14:textId="77777777" w:rsidR="007E6A70" w:rsidRPr="005C2303" w:rsidRDefault="007E6A70" w:rsidP="000E38BA">
            <w:pPr>
              <w:ind w:firstLine="0"/>
              <w:jc w:val="center"/>
              <w:rPr>
                <w:b/>
                <w:bCs/>
                <w:lang w:eastAsia="sk-SK"/>
              </w:rPr>
            </w:pPr>
            <w:r w:rsidRPr="005C2303">
              <w:rPr>
                <w:b/>
                <w:bCs/>
                <w:lang w:eastAsia="sk-SK"/>
              </w:rPr>
              <w:t>Objekt (farmy)</w:t>
            </w:r>
          </w:p>
        </w:tc>
        <w:tc>
          <w:tcPr>
            <w:tcW w:w="785" w:type="pct"/>
            <w:tcBorders>
              <w:top w:val="single" w:sz="8" w:space="0" w:color="auto"/>
              <w:left w:val="single" w:sz="8" w:space="0" w:color="auto"/>
              <w:right w:val="single" w:sz="8" w:space="0" w:color="000000"/>
            </w:tcBorders>
            <w:shd w:val="clear" w:color="auto" w:fill="auto"/>
            <w:vAlign w:val="center"/>
          </w:tcPr>
          <w:p w14:paraId="2D08C42A" w14:textId="77777777" w:rsidR="007E6A70" w:rsidRPr="005C2303" w:rsidRDefault="007E6A70" w:rsidP="000E38BA">
            <w:pPr>
              <w:rPr>
                <w:b/>
                <w:bCs/>
                <w:lang w:eastAsia="sk-SK"/>
              </w:rPr>
            </w:pPr>
            <w:r w:rsidRPr="005C2303">
              <w:rPr>
                <w:b/>
                <w:bCs/>
                <w:lang w:eastAsia="sk-SK"/>
              </w:rPr>
              <w:t>Obec</w:t>
            </w:r>
          </w:p>
        </w:tc>
        <w:tc>
          <w:tcPr>
            <w:tcW w:w="1735" w:type="pct"/>
            <w:tcBorders>
              <w:top w:val="single" w:sz="8" w:space="0" w:color="auto"/>
              <w:left w:val="nil"/>
              <w:right w:val="single" w:sz="8" w:space="0" w:color="000000"/>
            </w:tcBorders>
            <w:shd w:val="clear" w:color="auto" w:fill="auto"/>
            <w:vAlign w:val="center"/>
            <w:hideMark/>
          </w:tcPr>
          <w:p w14:paraId="445A5A4C" w14:textId="77777777" w:rsidR="007E6A70" w:rsidRPr="005C2303" w:rsidRDefault="007E6A70" w:rsidP="000E38BA">
            <w:pPr>
              <w:ind w:firstLine="0"/>
              <w:jc w:val="center"/>
              <w:rPr>
                <w:b/>
                <w:bCs/>
                <w:lang w:eastAsia="sk-SK"/>
              </w:rPr>
            </w:pPr>
            <w:r w:rsidRPr="005C2303">
              <w:rPr>
                <w:b/>
                <w:bCs/>
                <w:lang w:eastAsia="sk-SK"/>
              </w:rPr>
              <w:t>Prevád</w:t>
            </w:r>
            <w:r>
              <w:rPr>
                <w:b/>
                <w:bCs/>
                <w:lang w:eastAsia="sk-SK"/>
              </w:rPr>
              <w:t>z</w:t>
            </w:r>
            <w:r w:rsidRPr="005C2303">
              <w:rPr>
                <w:b/>
                <w:bCs/>
                <w:lang w:eastAsia="sk-SK"/>
              </w:rPr>
              <w:t>kovateľ</w:t>
            </w:r>
          </w:p>
        </w:tc>
        <w:tc>
          <w:tcPr>
            <w:tcW w:w="910" w:type="pct"/>
            <w:tcBorders>
              <w:top w:val="single" w:sz="8" w:space="0" w:color="auto"/>
              <w:left w:val="single" w:sz="8" w:space="0" w:color="auto"/>
              <w:bottom w:val="nil"/>
              <w:right w:val="single" w:sz="8" w:space="0" w:color="auto"/>
            </w:tcBorders>
            <w:shd w:val="clear" w:color="auto" w:fill="auto"/>
            <w:vAlign w:val="center"/>
            <w:hideMark/>
          </w:tcPr>
          <w:p w14:paraId="5946E3AF" w14:textId="77777777" w:rsidR="007E6A70" w:rsidRPr="005C2303" w:rsidRDefault="007E6A70" w:rsidP="000E38BA">
            <w:pPr>
              <w:ind w:firstLine="0"/>
              <w:jc w:val="center"/>
              <w:rPr>
                <w:b/>
                <w:bCs/>
                <w:lang w:eastAsia="sk-SK"/>
              </w:rPr>
            </w:pPr>
            <w:r w:rsidRPr="005C2303">
              <w:rPr>
                <w:b/>
                <w:bCs/>
                <w:lang w:eastAsia="sk-SK"/>
              </w:rPr>
              <w:t>Druh zvierat</w:t>
            </w:r>
          </w:p>
        </w:tc>
      </w:tr>
      <w:tr w:rsidR="007E6A70" w:rsidRPr="005C2303" w14:paraId="1553024E" w14:textId="77777777" w:rsidTr="000E38BA">
        <w:trPr>
          <w:trHeight w:val="340"/>
        </w:trPr>
        <w:tc>
          <w:tcPr>
            <w:tcW w:w="1570" w:type="pct"/>
            <w:tcBorders>
              <w:top w:val="single" w:sz="8" w:space="0" w:color="auto"/>
              <w:left w:val="single" w:sz="8" w:space="0" w:color="auto"/>
              <w:right w:val="single" w:sz="8" w:space="0" w:color="000000"/>
            </w:tcBorders>
            <w:shd w:val="clear" w:color="auto" w:fill="auto"/>
            <w:vAlign w:val="center"/>
          </w:tcPr>
          <w:p w14:paraId="11EC8456" w14:textId="77777777" w:rsidR="007E6A70" w:rsidRPr="005C2303" w:rsidRDefault="007E6A70" w:rsidP="000E38BA">
            <w:pPr>
              <w:ind w:firstLine="0"/>
              <w:rPr>
                <w:lang w:eastAsia="sk-SK"/>
              </w:rPr>
            </w:pPr>
            <w:r w:rsidRPr="005C2303">
              <w:rPr>
                <w:lang w:eastAsia="sk-SK"/>
              </w:rPr>
              <w:t>Čierny Brod</w:t>
            </w:r>
          </w:p>
        </w:tc>
        <w:tc>
          <w:tcPr>
            <w:tcW w:w="785" w:type="pct"/>
            <w:tcBorders>
              <w:top w:val="single" w:sz="8" w:space="0" w:color="auto"/>
              <w:left w:val="single" w:sz="8" w:space="0" w:color="auto"/>
              <w:right w:val="single" w:sz="8" w:space="0" w:color="000000"/>
            </w:tcBorders>
            <w:shd w:val="clear" w:color="auto" w:fill="auto"/>
            <w:vAlign w:val="center"/>
          </w:tcPr>
          <w:p w14:paraId="399D9103" w14:textId="77777777" w:rsidR="007E6A70" w:rsidRPr="005C2303" w:rsidRDefault="007E6A70" w:rsidP="000E38BA">
            <w:pPr>
              <w:ind w:firstLine="0"/>
              <w:rPr>
                <w:lang w:eastAsia="sk-SK"/>
              </w:rPr>
            </w:pPr>
            <w:r w:rsidRPr="005C2303">
              <w:rPr>
                <w:lang w:eastAsia="sk-SK"/>
              </w:rPr>
              <w:t>Čierny Brod</w:t>
            </w:r>
          </w:p>
        </w:tc>
        <w:tc>
          <w:tcPr>
            <w:tcW w:w="1735" w:type="pct"/>
            <w:tcBorders>
              <w:top w:val="single" w:sz="8" w:space="0" w:color="auto"/>
              <w:left w:val="nil"/>
              <w:right w:val="single" w:sz="8" w:space="0" w:color="000000"/>
            </w:tcBorders>
            <w:shd w:val="clear" w:color="auto" w:fill="auto"/>
            <w:vAlign w:val="center"/>
          </w:tcPr>
          <w:p w14:paraId="6CD0FBA6" w14:textId="77777777" w:rsidR="007E6A70" w:rsidRPr="005C2303" w:rsidRDefault="007E6A70" w:rsidP="000E38BA">
            <w:pPr>
              <w:ind w:firstLine="0"/>
              <w:rPr>
                <w:lang w:eastAsia="sk-SK"/>
              </w:rPr>
            </w:pPr>
            <w:proofErr w:type="spellStart"/>
            <w:r w:rsidRPr="005C2303">
              <w:rPr>
                <w:lang w:eastAsia="sk-SK"/>
              </w:rPr>
              <w:t>Fyzokol</w:t>
            </w:r>
            <w:proofErr w:type="spellEnd"/>
            <w:r w:rsidRPr="005C2303">
              <w:rPr>
                <w:lang w:eastAsia="sk-SK"/>
              </w:rPr>
              <w:t xml:space="preserve"> s.r.o. Čierny Brod</w:t>
            </w:r>
          </w:p>
        </w:tc>
        <w:tc>
          <w:tcPr>
            <w:tcW w:w="910" w:type="pct"/>
            <w:tcBorders>
              <w:top w:val="single" w:sz="8" w:space="0" w:color="auto"/>
              <w:left w:val="single" w:sz="8" w:space="0" w:color="auto"/>
              <w:bottom w:val="nil"/>
              <w:right w:val="single" w:sz="8" w:space="0" w:color="auto"/>
            </w:tcBorders>
            <w:shd w:val="clear" w:color="auto" w:fill="auto"/>
            <w:vAlign w:val="center"/>
          </w:tcPr>
          <w:p w14:paraId="28530E29" w14:textId="77777777" w:rsidR="007E6A70" w:rsidRPr="005C2303" w:rsidRDefault="007E6A70" w:rsidP="000E38BA">
            <w:pPr>
              <w:ind w:firstLine="0"/>
              <w:jc w:val="center"/>
              <w:rPr>
                <w:lang w:eastAsia="sk-SK"/>
              </w:rPr>
            </w:pPr>
            <w:r>
              <w:rPr>
                <w:lang w:eastAsia="sk-SK"/>
              </w:rPr>
              <w:t>HD</w:t>
            </w:r>
            <w:r w:rsidRPr="005C2303">
              <w:rPr>
                <w:lang w:eastAsia="sk-SK"/>
              </w:rPr>
              <w:t xml:space="preserve"> </w:t>
            </w:r>
          </w:p>
        </w:tc>
      </w:tr>
      <w:tr w:rsidR="007E6A70" w:rsidRPr="005C2303" w14:paraId="6003EC11" w14:textId="77777777" w:rsidTr="000E38BA">
        <w:trPr>
          <w:trHeight w:val="340"/>
        </w:trPr>
        <w:tc>
          <w:tcPr>
            <w:tcW w:w="1570" w:type="pct"/>
            <w:tcBorders>
              <w:top w:val="single" w:sz="8" w:space="0" w:color="auto"/>
              <w:left w:val="single" w:sz="8" w:space="0" w:color="auto"/>
              <w:right w:val="single" w:sz="8" w:space="0" w:color="000000"/>
            </w:tcBorders>
            <w:shd w:val="clear" w:color="auto" w:fill="auto"/>
            <w:vAlign w:val="center"/>
          </w:tcPr>
          <w:p w14:paraId="2C8C21C9" w14:textId="77777777" w:rsidR="007E6A70" w:rsidRPr="00471E48" w:rsidRDefault="007E6A70" w:rsidP="000E38BA">
            <w:pPr>
              <w:ind w:firstLine="0"/>
              <w:rPr>
                <w:lang w:eastAsia="sk-SK"/>
              </w:rPr>
            </w:pPr>
            <w:r w:rsidRPr="00471E48">
              <w:rPr>
                <w:lang w:eastAsia="sk-SK"/>
              </w:rPr>
              <w:t xml:space="preserve">Elvíra </w:t>
            </w:r>
            <w:proofErr w:type="spellStart"/>
            <w:r w:rsidRPr="00471E48">
              <w:rPr>
                <w:lang w:eastAsia="sk-SK"/>
              </w:rPr>
              <w:t>trading</w:t>
            </w:r>
            <w:proofErr w:type="spellEnd"/>
          </w:p>
        </w:tc>
        <w:tc>
          <w:tcPr>
            <w:tcW w:w="785" w:type="pct"/>
            <w:tcBorders>
              <w:top w:val="single" w:sz="8" w:space="0" w:color="auto"/>
              <w:left w:val="single" w:sz="8" w:space="0" w:color="auto"/>
              <w:right w:val="single" w:sz="8" w:space="0" w:color="000000"/>
            </w:tcBorders>
            <w:shd w:val="clear" w:color="auto" w:fill="auto"/>
            <w:vAlign w:val="center"/>
          </w:tcPr>
          <w:p w14:paraId="16F8DF62" w14:textId="77777777" w:rsidR="007E6A70" w:rsidRPr="00471E48" w:rsidRDefault="007E6A70" w:rsidP="000E38BA">
            <w:pPr>
              <w:ind w:firstLine="0"/>
              <w:rPr>
                <w:lang w:eastAsia="sk-SK"/>
              </w:rPr>
            </w:pPr>
            <w:r>
              <w:rPr>
                <w:lang w:eastAsia="sk-SK"/>
              </w:rPr>
              <w:t xml:space="preserve">Dolné Saliby </w:t>
            </w:r>
          </w:p>
        </w:tc>
        <w:tc>
          <w:tcPr>
            <w:tcW w:w="1735" w:type="pct"/>
            <w:tcBorders>
              <w:top w:val="single" w:sz="8" w:space="0" w:color="auto"/>
              <w:left w:val="nil"/>
              <w:right w:val="single" w:sz="8" w:space="0" w:color="000000"/>
            </w:tcBorders>
            <w:shd w:val="clear" w:color="auto" w:fill="auto"/>
            <w:vAlign w:val="center"/>
          </w:tcPr>
          <w:p w14:paraId="649E7164" w14:textId="77777777" w:rsidR="007E6A70" w:rsidRPr="00471E48" w:rsidRDefault="007E6A70" w:rsidP="000E38BA">
            <w:pPr>
              <w:ind w:firstLine="0"/>
              <w:rPr>
                <w:lang w:eastAsia="sk-SK"/>
              </w:rPr>
            </w:pPr>
            <w:proofErr w:type="spellStart"/>
            <w:r>
              <w:rPr>
                <w:lang w:eastAsia="sk-SK"/>
              </w:rPr>
              <w:t>Trading</w:t>
            </w:r>
            <w:proofErr w:type="spellEnd"/>
            <w:r>
              <w:rPr>
                <w:lang w:eastAsia="sk-SK"/>
              </w:rPr>
              <w:t xml:space="preserve"> and </w:t>
            </w:r>
            <w:proofErr w:type="spellStart"/>
            <w:r>
              <w:rPr>
                <w:lang w:eastAsia="sk-SK"/>
              </w:rPr>
              <w:t>consulting</w:t>
            </w:r>
            <w:proofErr w:type="spellEnd"/>
            <w:r>
              <w:rPr>
                <w:lang w:eastAsia="sk-SK"/>
              </w:rPr>
              <w:t xml:space="preserve"> s.r.o. </w:t>
            </w:r>
          </w:p>
        </w:tc>
        <w:tc>
          <w:tcPr>
            <w:tcW w:w="910" w:type="pct"/>
            <w:tcBorders>
              <w:top w:val="single" w:sz="8" w:space="0" w:color="auto"/>
              <w:left w:val="single" w:sz="8" w:space="0" w:color="auto"/>
              <w:bottom w:val="nil"/>
              <w:right w:val="single" w:sz="8" w:space="0" w:color="auto"/>
            </w:tcBorders>
            <w:shd w:val="clear" w:color="auto" w:fill="auto"/>
            <w:vAlign w:val="center"/>
          </w:tcPr>
          <w:p w14:paraId="2D70EB69" w14:textId="77777777" w:rsidR="007E6A70" w:rsidRPr="00471E48" w:rsidRDefault="007E6A70" w:rsidP="000E38BA">
            <w:pPr>
              <w:ind w:firstLine="0"/>
              <w:jc w:val="center"/>
              <w:rPr>
                <w:lang w:eastAsia="sk-SK"/>
              </w:rPr>
            </w:pPr>
            <w:r>
              <w:rPr>
                <w:lang w:eastAsia="sk-SK"/>
              </w:rPr>
              <w:t>HD</w:t>
            </w:r>
          </w:p>
        </w:tc>
      </w:tr>
      <w:tr w:rsidR="007E6A70" w:rsidRPr="005C2303" w14:paraId="00ADB871" w14:textId="77777777" w:rsidTr="000E38BA">
        <w:trPr>
          <w:trHeight w:val="34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4289D" w14:textId="77777777" w:rsidR="007E6A70" w:rsidRPr="005C2303" w:rsidRDefault="007E6A70" w:rsidP="000E38BA">
            <w:pPr>
              <w:ind w:firstLine="0"/>
              <w:rPr>
                <w:lang w:eastAsia="sk-SK"/>
              </w:rPr>
            </w:pPr>
            <w:r w:rsidRPr="005C2303">
              <w:rPr>
                <w:lang w:eastAsia="sk-SK"/>
              </w:rPr>
              <w:t>Farma Hoste</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1616B9BF" w14:textId="77777777" w:rsidR="007E6A70" w:rsidRPr="005C2303" w:rsidRDefault="007E6A70" w:rsidP="000E38BA">
            <w:pPr>
              <w:ind w:firstLine="0"/>
              <w:rPr>
                <w:lang w:eastAsia="sk-SK"/>
              </w:rPr>
            </w:pPr>
            <w:r>
              <w:rPr>
                <w:lang w:eastAsia="sk-SK"/>
              </w:rPr>
              <w:t>Hoste</w:t>
            </w:r>
          </w:p>
        </w:tc>
        <w:tc>
          <w:tcPr>
            <w:tcW w:w="1735" w:type="pct"/>
            <w:tcBorders>
              <w:top w:val="single" w:sz="4" w:space="0" w:color="auto"/>
              <w:left w:val="nil"/>
              <w:bottom w:val="single" w:sz="4" w:space="0" w:color="auto"/>
              <w:right w:val="single" w:sz="4" w:space="0" w:color="auto"/>
            </w:tcBorders>
            <w:shd w:val="clear" w:color="auto" w:fill="auto"/>
            <w:vAlign w:val="center"/>
            <w:hideMark/>
          </w:tcPr>
          <w:p w14:paraId="00E09C66" w14:textId="77777777" w:rsidR="007E6A70" w:rsidRPr="005C2303" w:rsidRDefault="007E6A70" w:rsidP="000E38BA">
            <w:pPr>
              <w:ind w:firstLine="0"/>
              <w:rPr>
                <w:lang w:eastAsia="sk-SK"/>
              </w:rPr>
            </w:pPr>
            <w:r w:rsidRPr="005C2303">
              <w:rPr>
                <w:lang w:eastAsia="sk-SK"/>
              </w:rPr>
              <w:t xml:space="preserve">POD Abrahám </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43DC9786" w14:textId="77777777" w:rsidR="007E6A70" w:rsidRPr="005C2303" w:rsidRDefault="007E6A70" w:rsidP="000E38BA">
            <w:pPr>
              <w:ind w:firstLine="0"/>
              <w:jc w:val="center"/>
              <w:rPr>
                <w:lang w:eastAsia="sk-SK"/>
              </w:rPr>
            </w:pPr>
            <w:r w:rsidRPr="005C2303">
              <w:rPr>
                <w:lang w:eastAsia="sk-SK"/>
              </w:rPr>
              <w:t>HD</w:t>
            </w:r>
          </w:p>
        </w:tc>
      </w:tr>
      <w:tr w:rsidR="007E6A70" w:rsidRPr="005C2303" w14:paraId="75EA4012"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hideMark/>
          </w:tcPr>
          <w:p w14:paraId="23896DF1" w14:textId="77777777" w:rsidR="007E6A70" w:rsidRPr="005C2303" w:rsidRDefault="007E6A70" w:rsidP="000E38BA">
            <w:pPr>
              <w:ind w:firstLine="0"/>
              <w:rPr>
                <w:lang w:eastAsia="sk-SK"/>
              </w:rPr>
            </w:pPr>
            <w:r w:rsidRPr="005C2303">
              <w:rPr>
                <w:lang w:eastAsia="sk-SK"/>
              </w:rPr>
              <w:t xml:space="preserve">Hrušov </w:t>
            </w:r>
          </w:p>
        </w:tc>
        <w:tc>
          <w:tcPr>
            <w:tcW w:w="785" w:type="pct"/>
            <w:tcBorders>
              <w:top w:val="nil"/>
              <w:left w:val="nil"/>
              <w:bottom w:val="single" w:sz="4" w:space="0" w:color="auto"/>
              <w:right w:val="single" w:sz="4" w:space="0" w:color="auto"/>
            </w:tcBorders>
            <w:shd w:val="clear" w:color="auto" w:fill="auto"/>
            <w:vAlign w:val="center"/>
            <w:hideMark/>
          </w:tcPr>
          <w:p w14:paraId="6A4B7471" w14:textId="77777777" w:rsidR="007E6A70" w:rsidRPr="005C2303" w:rsidRDefault="007E6A70" w:rsidP="000E38BA">
            <w:pPr>
              <w:ind w:firstLine="0"/>
              <w:rPr>
                <w:lang w:eastAsia="sk-SK"/>
              </w:rPr>
            </w:pPr>
            <w:r w:rsidRPr="005C2303">
              <w:rPr>
                <w:lang w:eastAsia="sk-SK"/>
              </w:rPr>
              <w:t>Horné Saliby</w:t>
            </w:r>
          </w:p>
        </w:tc>
        <w:tc>
          <w:tcPr>
            <w:tcW w:w="1735" w:type="pct"/>
            <w:tcBorders>
              <w:top w:val="nil"/>
              <w:left w:val="nil"/>
              <w:bottom w:val="single" w:sz="4" w:space="0" w:color="auto"/>
              <w:right w:val="single" w:sz="4" w:space="0" w:color="auto"/>
            </w:tcBorders>
            <w:shd w:val="clear" w:color="auto" w:fill="auto"/>
            <w:vAlign w:val="center"/>
            <w:hideMark/>
          </w:tcPr>
          <w:p w14:paraId="6BBEF9BD" w14:textId="77777777" w:rsidR="007E6A70" w:rsidRPr="005C2303" w:rsidRDefault="007E6A70" w:rsidP="000E38BA">
            <w:pPr>
              <w:ind w:firstLine="0"/>
              <w:rPr>
                <w:lang w:eastAsia="sk-SK"/>
              </w:rPr>
            </w:pPr>
            <w:r w:rsidRPr="005C2303">
              <w:rPr>
                <w:lang w:eastAsia="sk-SK"/>
              </w:rPr>
              <w:t xml:space="preserve">PD Hrušov </w:t>
            </w:r>
          </w:p>
        </w:tc>
        <w:tc>
          <w:tcPr>
            <w:tcW w:w="910" w:type="pct"/>
            <w:tcBorders>
              <w:top w:val="nil"/>
              <w:left w:val="nil"/>
              <w:bottom w:val="single" w:sz="4" w:space="0" w:color="auto"/>
              <w:right w:val="single" w:sz="4" w:space="0" w:color="auto"/>
            </w:tcBorders>
            <w:shd w:val="clear" w:color="auto" w:fill="auto"/>
            <w:vAlign w:val="center"/>
            <w:hideMark/>
          </w:tcPr>
          <w:p w14:paraId="187FB25C" w14:textId="77777777" w:rsidR="007E6A70" w:rsidRPr="005C2303" w:rsidRDefault="007E6A70" w:rsidP="000E38BA">
            <w:pPr>
              <w:ind w:firstLine="0"/>
              <w:jc w:val="center"/>
              <w:rPr>
                <w:lang w:eastAsia="sk-SK"/>
              </w:rPr>
            </w:pPr>
            <w:r w:rsidRPr="005C2303">
              <w:rPr>
                <w:lang w:eastAsia="sk-SK"/>
              </w:rPr>
              <w:t>HD</w:t>
            </w:r>
          </w:p>
        </w:tc>
      </w:tr>
      <w:tr w:rsidR="007E6A70" w:rsidRPr="005C2303" w14:paraId="5ED750E7"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hideMark/>
          </w:tcPr>
          <w:p w14:paraId="36A8EBC6" w14:textId="77777777" w:rsidR="007E6A70" w:rsidRPr="005C2303" w:rsidRDefault="007E6A70" w:rsidP="000E38BA">
            <w:pPr>
              <w:ind w:firstLine="0"/>
              <w:rPr>
                <w:lang w:eastAsia="sk-SK"/>
              </w:rPr>
            </w:pPr>
            <w:r w:rsidRPr="005C2303">
              <w:rPr>
                <w:lang w:eastAsia="sk-SK"/>
              </w:rPr>
              <w:t>Kajal</w:t>
            </w:r>
          </w:p>
        </w:tc>
        <w:tc>
          <w:tcPr>
            <w:tcW w:w="785" w:type="pct"/>
            <w:tcBorders>
              <w:top w:val="nil"/>
              <w:left w:val="nil"/>
              <w:bottom w:val="single" w:sz="4" w:space="0" w:color="auto"/>
              <w:right w:val="single" w:sz="4" w:space="0" w:color="auto"/>
            </w:tcBorders>
            <w:shd w:val="clear" w:color="auto" w:fill="auto"/>
            <w:vAlign w:val="center"/>
            <w:hideMark/>
          </w:tcPr>
          <w:p w14:paraId="0969E0E0" w14:textId="77777777" w:rsidR="007E6A70" w:rsidRPr="005C2303" w:rsidRDefault="007E6A70" w:rsidP="000E38BA">
            <w:pPr>
              <w:ind w:firstLine="0"/>
              <w:rPr>
                <w:lang w:eastAsia="sk-SK"/>
              </w:rPr>
            </w:pPr>
            <w:r w:rsidRPr="005C2303">
              <w:rPr>
                <w:lang w:eastAsia="sk-SK"/>
              </w:rPr>
              <w:t>Kajal</w:t>
            </w:r>
          </w:p>
        </w:tc>
        <w:tc>
          <w:tcPr>
            <w:tcW w:w="1735" w:type="pct"/>
            <w:tcBorders>
              <w:top w:val="nil"/>
              <w:left w:val="nil"/>
              <w:bottom w:val="single" w:sz="4" w:space="0" w:color="auto"/>
              <w:right w:val="single" w:sz="4" w:space="0" w:color="auto"/>
            </w:tcBorders>
            <w:shd w:val="clear" w:color="auto" w:fill="auto"/>
            <w:vAlign w:val="center"/>
            <w:hideMark/>
          </w:tcPr>
          <w:p w14:paraId="3DE4B1F7" w14:textId="77777777" w:rsidR="007E6A70" w:rsidRPr="005C2303" w:rsidRDefault="007E6A70" w:rsidP="000E38BA">
            <w:pPr>
              <w:ind w:firstLine="0"/>
              <w:jc w:val="left"/>
              <w:rPr>
                <w:lang w:eastAsia="sk-SK"/>
              </w:rPr>
            </w:pPr>
            <w:r w:rsidRPr="005C2303">
              <w:rPr>
                <w:lang w:eastAsia="sk-SK"/>
              </w:rPr>
              <w:t>PD Topoľnica so sídlom v</w:t>
            </w:r>
            <w:r>
              <w:rPr>
                <w:lang w:eastAsia="sk-SK"/>
              </w:rPr>
              <w:t> </w:t>
            </w:r>
            <w:r w:rsidRPr="005C2303">
              <w:rPr>
                <w:lang w:eastAsia="sk-SK"/>
              </w:rPr>
              <w:t>Kajali</w:t>
            </w:r>
          </w:p>
        </w:tc>
        <w:tc>
          <w:tcPr>
            <w:tcW w:w="910" w:type="pct"/>
            <w:tcBorders>
              <w:top w:val="nil"/>
              <w:left w:val="nil"/>
              <w:bottom w:val="single" w:sz="4" w:space="0" w:color="auto"/>
              <w:right w:val="single" w:sz="4" w:space="0" w:color="auto"/>
            </w:tcBorders>
            <w:shd w:val="clear" w:color="auto" w:fill="auto"/>
            <w:vAlign w:val="center"/>
            <w:hideMark/>
          </w:tcPr>
          <w:p w14:paraId="098C1A3D" w14:textId="77777777" w:rsidR="007E6A70" w:rsidRPr="005C2303" w:rsidRDefault="007E6A70" w:rsidP="000E38BA">
            <w:pPr>
              <w:ind w:firstLine="0"/>
              <w:jc w:val="center"/>
              <w:rPr>
                <w:lang w:eastAsia="sk-SK"/>
              </w:rPr>
            </w:pPr>
            <w:r w:rsidRPr="005C2303">
              <w:rPr>
                <w:lang w:eastAsia="sk-SK"/>
              </w:rPr>
              <w:t>HD</w:t>
            </w:r>
            <w:r>
              <w:rPr>
                <w:lang w:eastAsia="sk-SK"/>
              </w:rPr>
              <w:t>/ošípané</w:t>
            </w:r>
          </w:p>
        </w:tc>
      </w:tr>
      <w:tr w:rsidR="007E6A70" w:rsidRPr="005C2303" w14:paraId="23482ED5"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hideMark/>
          </w:tcPr>
          <w:p w14:paraId="05479759" w14:textId="77777777" w:rsidR="007E6A70" w:rsidRPr="005C2303" w:rsidRDefault="007E6A70" w:rsidP="000E38BA">
            <w:pPr>
              <w:ind w:firstLine="0"/>
              <w:rPr>
                <w:lang w:eastAsia="sk-SK"/>
              </w:rPr>
            </w:pPr>
            <w:proofErr w:type="spellStart"/>
            <w:r w:rsidRPr="005C2303">
              <w:rPr>
                <w:lang w:eastAsia="sk-SK"/>
              </w:rPr>
              <w:t>Porboka</w:t>
            </w:r>
            <w:proofErr w:type="spellEnd"/>
          </w:p>
        </w:tc>
        <w:tc>
          <w:tcPr>
            <w:tcW w:w="785" w:type="pct"/>
            <w:tcBorders>
              <w:top w:val="nil"/>
              <w:left w:val="nil"/>
              <w:bottom w:val="single" w:sz="4" w:space="0" w:color="auto"/>
              <w:right w:val="single" w:sz="4" w:space="0" w:color="auto"/>
            </w:tcBorders>
            <w:shd w:val="clear" w:color="auto" w:fill="auto"/>
            <w:vAlign w:val="center"/>
            <w:hideMark/>
          </w:tcPr>
          <w:p w14:paraId="2685D440" w14:textId="77777777" w:rsidR="007E6A70" w:rsidRPr="005C2303" w:rsidRDefault="007E6A70" w:rsidP="000E38BA">
            <w:pPr>
              <w:ind w:firstLine="0"/>
              <w:rPr>
                <w:lang w:eastAsia="sk-SK"/>
              </w:rPr>
            </w:pPr>
            <w:r w:rsidRPr="005C2303">
              <w:rPr>
                <w:lang w:eastAsia="sk-SK"/>
              </w:rPr>
              <w:t>Kráľov Brod</w:t>
            </w:r>
          </w:p>
        </w:tc>
        <w:tc>
          <w:tcPr>
            <w:tcW w:w="1735" w:type="pct"/>
            <w:tcBorders>
              <w:top w:val="nil"/>
              <w:left w:val="nil"/>
              <w:bottom w:val="single" w:sz="4" w:space="0" w:color="auto"/>
              <w:right w:val="single" w:sz="4" w:space="0" w:color="auto"/>
            </w:tcBorders>
            <w:shd w:val="clear" w:color="auto" w:fill="auto"/>
            <w:vAlign w:val="center"/>
            <w:hideMark/>
          </w:tcPr>
          <w:p w14:paraId="772C6773" w14:textId="77777777" w:rsidR="007E6A70" w:rsidRPr="005C2303" w:rsidRDefault="007E6A70" w:rsidP="000E38BA">
            <w:pPr>
              <w:ind w:firstLine="0"/>
              <w:rPr>
                <w:lang w:eastAsia="sk-SK"/>
              </w:rPr>
            </w:pPr>
            <w:proofErr w:type="spellStart"/>
            <w:r w:rsidRPr="005C2303">
              <w:rPr>
                <w:lang w:eastAsia="sk-SK"/>
              </w:rPr>
              <w:t>Agrostaar</w:t>
            </w:r>
            <w:proofErr w:type="spellEnd"/>
            <w:r w:rsidRPr="005C2303">
              <w:rPr>
                <w:lang w:eastAsia="sk-SK"/>
              </w:rPr>
              <w:t xml:space="preserve"> s.r.o. Kráľov Brod</w:t>
            </w:r>
          </w:p>
        </w:tc>
        <w:tc>
          <w:tcPr>
            <w:tcW w:w="910" w:type="pct"/>
            <w:tcBorders>
              <w:top w:val="nil"/>
              <w:left w:val="nil"/>
              <w:bottom w:val="single" w:sz="4" w:space="0" w:color="auto"/>
              <w:right w:val="single" w:sz="4" w:space="0" w:color="auto"/>
            </w:tcBorders>
            <w:shd w:val="clear" w:color="auto" w:fill="auto"/>
            <w:vAlign w:val="center"/>
            <w:hideMark/>
          </w:tcPr>
          <w:p w14:paraId="7D899C90" w14:textId="77777777" w:rsidR="007E6A70" w:rsidRPr="005C2303" w:rsidRDefault="007E6A70" w:rsidP="000E38BA">
            <w:pPr>
              <w:ind w:firstLine="0"/>
              <w:jc w:val="center"/>
              <w:rPr>
                <w:lang w:eastAsia="sk-SK"/>
              </w:rPr>
            </w:pPr>
            <w:r w:rsidRPr="005C2303">
              <w:rPr>
                <w:lang w:eastAsia="sk-SK"/>
              </w:rPr>
              <w:t>HD</w:t>
            </w:r>
          </w:p>
        </w:tc>
      </w:tr>
      <w:tr w:rsidR="007E6A70" w:rsidRPr="005C2303" w14:paraId="3CB6A887"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hideMark/>
          </w:tcPr>
          <w:p w14:paraId="23397839" w14:textId="77777777" w:rsidR="007E6A70" w:rsidRPr="005C2303" w:rsidRDefault="007E6A70" w:rsidP="000E38BA">
            <w:pPr>
              <w:ind w:firstLine="0"/>
              <w:rPr>
                <w:lang w:eastAsia="sk-SK"/>
              </w:rPr>
            </w:pPr>
            <w:r w:rsidRPr="005C2303">
              <w:rPr>
                <w:lang w:eastAsia="sk-SK"/>
              </w:rPr>
              <w:t>Pusté Sady</w:t>
            </w:r>
          </w:p>
        </w:tc>
        <w:tc>
          <w:tcPr>
            <w:tcW w:w="785" w:type="pct"/>
            <w:tcBorders>
              <w:top w:val="nil"/>
              <w:left w:val="nil"/>
              <w:bottom w:val="single" w:sz="4" w:space="0" w:color="auto"/>
              <w:right w:val="single" w:sz="4" w:space="0" w:color="auto"/>
            </w:tcBorders>
            <w:shd w:val="clear" w:color="auto" w:fill="auto"/>
            <w:vAlign w:val="center"/>
            <w:hideMark/>
          </w:tcPr>
          <w:p w14:paraId="6EC5EA30" w14:textId="77777777" w:rsidR="007E6A70" w:rsidRPr="005C2303" w:rsidRDefault="007E6A70" w:rsidP="000E38BA">
            <w:pPr>
              <w:ind w:firstLine="0"/>
              <w:rPr>
                <w:lang w:eastAsia="sk-SK"/>
              </w:rPr>
            </w:pPr>
            <w:r w:rsidRPr="005C2303">
              <w:rPr>
                <w:lang w:eastAsia="sk-SK"/>
              </w:rPr>
              <w:t>Pusté Sady</w:t>
            </w:r>
          </w:p>
        </w:tc>
        <w:tc>
          <w:tcPr>
            <w:tcW w:w="1735" w:type="pct"/>
            <w:tcBorders>
              <w:top w:val="nil"/>
              <w:left w:val="nil"/>
              <w:bottom w:val="single" w:sz="4" w:space="0" w:color="auto"/>
              <w:right w:val="single" w:sz="4" w:space="0" w:color="auto"/>
            </w:tcBorders>
            <w:shd w:val="clear" w:color="auto" w:fill="auto"/>
            <w:vAlign w:val="center"/>
            <w:hideMark/>
          </w:tcPr>
          <w:p w14:paraId="39B61837" w14:textId="77777777" w:rsidR="007E6A70" w:rsidRPr="005C2303" w:rsidRDefault="007E6A70" w:rsidP="000E38BA">
            <w:pPr>
              <w:ind w:firstLine="0"/>
              <w:rPr>
                <w:lang w:eastAsia="sk-SK"/>
              </w:rPr>
            </w:pPr>
            <w:proofErr w:type="spellStart"/>
            <w:r w:rsidRPr="005C2303">
              <w:rPr>
                <w:lang w:eastAsia="sk-SK"/>
              </w:rPr>
              <w:t>RaVOD</w:t>
            </w:r>
            <w:proofErr w:type="spellEnd"/>
            <w:r w:rsidRPr="005C2303">
              <w:rPr>
                <w:lang w:eastAsia="sk-SK"/>
              </w:rPr>
              <w:t xml:space="preserve"> Pata</w:t>
            </w:r>
          </w:p>
        </w:tc>
        <w:tc>
          <w:tcPr>
            <w:tcW w:w="910" w:type="pct"/>
            <w:tcBorders>
              <w:top w:val="nil"/>
              <w:left w:val="nil"/>
              <w:bottom w:val="single" w:sz="4" w:space="0" w:color="auto"/>
              <w:right w:val="single" w:sz="4" w:space="0" w:color="auto"/>
            </w:tcBorders>
            <w:shd w:val="clear" w:color="auto" w:fill="auto"/>
            <w:vAlign w:val="center"/>
            <w:hideMark/>
          </w:tcPr>
          <w:p w14:paraId="19CBDBA9" w14:textId="77777777" w:rsidR="007E6A70" w:rsidRPr="005C2303" w:rsidRDefault="007E6A70" w:rsidP="000E38BA">
            <w:pPr>
              <w:ind w:firstLine="0"/>
              <w:jc w:val="center"/>
              <w:rPr>
                <w:lang w:eastAsia="sk-SK"/>
              </w:rPr>
            </w:pPr>
            <w:r w:rsidRPr="005C2303">
              <w:rPr>
                <w:lang w:eastAsia="sk-SK"/>
              </w:rPr>
              <w:t>HD</w:t>
            </w:r>
          </w:p>
        </w:tc>
      </w:tr>
      <w:tr w:rsidR="007E6A70" w:rsidRPr="005C2303" w14:paraId="107D8C29"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hideMark/>
          </w:tcPr>
          <w:p w14:paraId="466C1D7B" w14:textId="77777777" w:rsidR="007E6A70" w:rsidRPr="005C2303" w:rsidRDefault="007E6A70" w:rsidP="000E38BA">
            <w:pPr>
              <w:ind w:firstLine="0"/>
              <w:rPr>
                <w:lang w:eastAsia="sk-SK"/>
              </w:rPr>
            </w:pPr>
            <w:r w:rsidRPr="005C2303">
              <w:rPr>
                <w:lang w:eastAsia="sk-SK"/>
              </w:rPr>
              <w:t>Pusté Úľany</w:t>
            </w:r>
          </w:p>
        </w:tc>
        <w:tc>
          <w:tcPr>
            <w:tcW w:w="785" w:type="pct"/>
            <w:tcBorders>
              <w:top w:val="nil"/>
              <w:left w:val="nil"/>
              <w:bottom w:val="single" w:sz="4" w:space="0" w:color="auto"/>
              <w:right w:val="single" w:sz="4" w:space="0" w:color="auto"/>
            </w:tcBorders>
            <w:shd w:val="clear" w:color="auto" w:fill="auto"/>
            <w:vAlign w:val="center"/>
            <w:hideMark/>
          </w:tcPr>
          <w:p w14:paraId="3CB3DABD" w14:textId="77777777" w:rsidR="007E6A70" w:rsidRPr="005C2303" w:rsidRDefault="007E6A70" w:rsidP="000E38BA">
            <w:pPr>
              <w:ind w:firstLine="0"/>
              <w:rPr>
                <w:lang w:eastAsia="sk-SK"/>
              </w:rPr>
            </w:pPr>
            <w:r w:rsidRPr="005C2303">
              <w:rPr>
                <w:lang w:eastAsia="sk-SK"/>
              </w:rPr>
              <w:t>Pusté Úľany</w:t>
            </w:r>
          </w:p>
        </w:tc>
        <w:tc>
          <w:tcPr>
            <w:tcW w:w="1735" w:type="pct"/>
            <w:tcBorders>
              <w:top w:val="nil"/>
              <w:left w:val="nil"/>
              <w:bottom w:val="single" w:sz="4" w:space="0" w:color="auto"/>
              <w:right w:val="single" w:sz="4" w:space="0" w:color="auto"/>
            </w:tcBorders>
            <w:shd w:val="clear" w:color="auto" w:fill="auto"/>
            <w:vAlign w:val="center"/>
            <w:hideMark/>
          </w:tcPr>
          <w:p w14:paraId="5ADB6371" w14:textId="77777777" w:rsidR="007E6A70" w:rsidRPr="005C2303" w:rsidRDefault="007E6A70" w:rsidP="000E38BA">
            <w:pPr>
              <w:ind w:firstLine="0"/>
              <w:rPr>
                <w:lang w:eastAsia="sk-SK"/>
              </w:rPr>
            </w:pPr>
            <w:r w:rsidRPr="005C2303">
              <w:rPr>
                <w:lang w:eastAsia="sk-SK"/>
              </w:rPr>
              <w:t xml:space="preserve">POD Abrahám </w:t>
            </w:r>
          </w:p>
        </w:tc>
        <w:tc>
          <w:tcPr>
            <w:tcW w:w="910" w:type="pct"/>
            <w:tcBorders>
              <w:top w:val="nil"/>
              <w:left w:val="nil"/>
              <w:bottom w:val="single" w:sz="4" w:space="0" w:color="auto"/>
              <w:right w:val="single" w:sz="4" w:space="0" w:color="auto"/>
            </w:tcBorders>
            <w:shd w:val="clear" w:color="auto" w:fill="auto"/>
            <w:vAlign w:val="center"/>
            <w:hideMark/>
          </w:tcPr>
          <w:p w14:paraId="2D82DDA3" w14:textId="77777777" w:rsidR="007E6A70" w:rsidRPr="005C2303" w:rsidRDefault="007E6A70" w:rsidP="000E38BA">
            <w:pPr>
              <w:ind w:firstLine="0"/>
              <w:jc w:val="center"/>
              <w:rPr>
                <w:lang w:eastAsia="sk-SK"/>
              </w:rPr>
            </w:pPr>
            <w:r w:rsidRPr="005C2303">
              <w:rPr>
                <w:lang w:eastAsia="sk-SK"/>
              </w:rPr>
              <w:t>HD</w:t>
            </w:r>
          </w:p>
        </w:tc>
      </w:tr>
      <w:tr w:rsidR="007E6A70" w:rsidRPr="005C2303" w14:paraId="1A2302E9"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hideMark/>
          </w:tcPr>
          <w:p w14:paraId="3B76C17C" w14:textId="77777777" w:rsidR="007E6A70" w:rsidRPr="005C2303" w:rsidRDefault="007E6A70" w:rsidP="000E38BA">
            <w:pPr>
              <w:ind w:firstLine="0"/>
              <w:rPr>
                <w:lang w:eastAsia="sk-SK"/>
              </w:rPr>
            </w:pPr>
            <w:r w:rsidRPr="005C2303">
              <w:rPr>
                <w:lang w:eastAsia="sk-SK"/>
              </w:rPr>
              <w:t>Trstice - Veľký Majer</w:t>
            </w:r>
          </w:p>
        </w:tc>
        <w:tc>
          <w:tcPr>
            <w:tcW w:w="785" w:type="pct"/>
            <w:tcBorders>
              <w:top w:val="nil"/>
              <w:left w:val="nil"/>
              <w:bottom w:val="single" w:sz="4" w:space="0" w:color="auto"/>
              <w:right w:val="single" w:sz="4" w:space="0" w:color="auto"/>
            </w:tcBorders>
            <w:shd w:val="clear" w:color="auto" w:fill="auto"/>
            <w:vAlign w:val="center"/>
            <w:hideMark/>
          </w:tcPr>
          <w:p w14:paraId="55E97B8D" w14:textId="77777777" w:rsidR="007E6A70" w:rsidRPr="005C2303" w:rsidRDefault="007E6A70" w:rsidP="000E38BA">
            <w:pPr>
              <w:ind w:firstLine="0"/>
              <w:rPr>
                <w:lang w:eastAsia="sk-SK"/>
              </w:rPr>
            </w:pPr>
            <w:r w:rsidRPr="005C2303">
              <w:rPr>
                <w:lang w:eastAsia="sk-SK"/>
              </w:rPr>
              <w:t>Trstice</w:t>
            </w:r>
          </w:p>
        </w:tc>
        <w:tc>
          <w:tcPr>
            <w:tcW w:w="1735" w:type="pct"/>
            <w:tcBorders>
              <w:top w:val="nil"/>
              <w:left w:val="nil"/>
              <w:bottom w:val="single" w:sz="4" w:space="0" w:color="auto"/>
              <w:right w:val="single" w:sz="4" w:space="0" w:color="auto"/>
            </w:tcBorders>
            <w:shd w:val="clear" w:color="auto" w:fill="auto"/>
            <w:vAlign w:val="center"/>
            <w:hideMark/>
          </w:tcPr>
          <w:p w14:paraId="7935B154" w14:textId="77777777" w:rsidR="007E6A70" w:rsidRPr="005C2303" w:rsidRDefault="007E6A70" w:rsidP="000E38BA">
            <w:pPr>
              <w:ind w:firstLine="0"/>
              <w:rPr>
                <w:lang w:eastAsia="sk-SK"/>
              </w:rPr>
            </w:pPr>
            <w:proofErr w:type="spellStart"/>
            <w:r w:rsidRPr="005C2303">
              <w:rPr>
                <w:lang w:eastAsia="sk-SK"/>
              </w:rPr>
              <w:t>Agrimpex</w:t>
            </w:r>
            <w:proofErr w:type="spellEnd"/>
            <w:r w:rsidRPr="005C2303">
              <w:rPr>
                <w:lang w:eastAsia="sk-SK"/>
              </w:rPr>
              <w:t xml:space="preserve"> s.r.o.</w:t>
            </w:r>
            <w:r>
              <w:rPr>
                <w:lang w:eastAsia="sk-SK"/>
              </w:rPr>
              <w:t xml:space="preserve"> Trstice</w:t>
            </w:r>
          </w:p>
        </w:tc>
        <w:tc>
          <w:tcPr>
            <w:tcW w:w="910" w:type="pct"/>
            <w:tcBorders>
              <w:top w:val="nil"/>
              <w:left w:val="nil"/>
              <w:bottom w:val="single" w:sz="4" w:space="0" w:color="auto"/>
              <w:right w:val="single" w:sz="4" w:space="0" w:color="auto"/>
            </w:tcBorders>
            <w:shd w:val="clear" w:color="auto" w:fill="auto"/>
            <w:vAlign w:val="center"/>
            <w:hideMark/>
          </w:tcPr>
          <w:p w14:paraId="1BE0CCF1" w14:textId="77777777" w:rsidR="007E6A70" w:rsidRPr="005C2303" w:rsidRDefault="007E6A70" w:rsidP="000E38BA">
            <w:pPr>
              <w:ind w:firstLine="0"/>
              <w:jc w:val="center"/>
              <w:rPr>
                <w:lang w:eastAsia="sk-SK"/>
              </w:rPr>
            </w:pPr>
            <w:r w:rsidRPr="005C2303">
              <w:rPr>
                <w:lang w:eastAsia="sk-SK"/>
              </w:rPr>
              <w:t>HD</w:t>
            </w:r>
          </w:p>
        </w:tc>
      </w:tr>
      <w:tr w:rsidR="007E6A70" w:rsidRPr="005C2303" w14:paraId="2C28D92B"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hideMark/>
          </w:tcPr>
          <w:p w14:paraId="4C335174" w14:textId="77777777" w:rsidR="007E6A70" w:rsidRPr="005C2303" w:rsidRDefault="007E6A70" w:rsidP="000E38BA">
            <w:pPr>
              <w:ind w:firstLine="0"/>
              <w:rPr>
                <w:lang w:eastAsia="sk-SK"/>
              </w:rPr>
            </w:pPr>
            <w:r w:rsidRPr="005C2303">
              <w:rPr>
                <w:lang w:eastAsia="sk-SK"/>
              </w:rPr>
              <w:t>Čierny Brod</w:t>
            </w:r>
          </w:p>
        </w:tc>
        <w:tc>
          <w:tcPr>
            <w:tcW w:w="785" w:type="pct"/>
            <w:tcBorders>
              <w:top w:val="nil"/>
              <w:left w:val="nil"/>
              <w:bottom w:val="single" w:sz="4" w:space="0" w:color="auto"/>
              <w:right w:val="single" w:sz="4" w:space="0" w:color="auto"/>
            </w:tcBorders>
            <w:shd w:val="clear" w:color="auto" w:fill="auto"/>
            <w:vAlign w:val="center"/>
            <w:hideMark/>
          </w:tcPr>
          <w:p w14:paraId="67C89A71" w14:textId="77777777" w:rsidR="007E6A70" w:rsidRPr="005C2303" w:rsidRDefault="007E6A70" w:rsidP="000E38BA">
            <w:pPr>
              <w:ind w:firstLine="0"/>
              <w:rPr>
                <w:lang w:eastAsia="sk-SK"/>
              </w:rPr>
            </w:pPr>
            <w:r w:rsidRPr="005C2303">
              <w:rPr>
                <w:lang w:eastAsia="sk-SK"/>
              </w:rPr>
              <w:t>Čierny Brod</w:t>
            </w:r>
          </w:p>
        </w:tc>
        <w:tc>
          <w:tcPr>
            <w:tcW w:w="1735" w:type="pct"/>
            <w:tcBorders>
              <w:top w:val="nil"/>
              <w:left w:val="nil"/>
              <w:bottom w:val="single" w:sz="4" w:space="0" w:color="auto"/>
              <w:right w:val="single" w:sz="4" w:space="0" w:color="auto"/>
            </w:tcBorders>
            <w:shd w:val="clear" w:color="auto" w:fill="auto"/>
            <w:vAlign w:val="center"/>
            <w:hideMark/>
          </w:tcPr>
          <w:p w14:paraId="15D9CFF3" w14:textId="77777777" w:rsidR="007E6A70" w:rsidRPr="005C2303" w:rsidRDefault="007E6A70" w:rsidP="000E38BA">
            <w:pPr>
              <w:ind w:firstLine="0"/>
              <w:rPr>
                <w:lang w:eastAsia="sk-SK"/>
              </w:rPr>
            </w:pPr>
            <w:r w:rsidRPr="005C2303">
              <w:rPr>
                <w:lang w:eastAsia="sk-SK"/>
              </w:rPr>
              <w:t>NH Farma s.r.o.</w:t>
            </w:r>
            <w:r>
              <w:rPr>
                <w:lang w:eastAsia="sk-SK"/>
              </w:rPr>
              <w:t xml:space="preserve"> </w:t>
            </w:r>
          </w:p>
        </w:tc>
        <w:tc>
          <w:tcPr>
            <w:tcW w:w="910" w:type="pct"/>
            <w:tcBorders>
              <w:top w:val="nil"/>
              <w:left w:val="nil"/>
              <w:bottom w:val="single" w:sz="4" w:space="0" w:color="auto"/>
              <w:right w:val="single" w:sz="4" w:space="0" w:color="auto"/>
            </w:tcBorders>
            <w:shd w:val="clear" w:color="auto" w:fill="auto"/>
            <w:vAlign w:val="center"/>
            <w:hideMark/>
          </w:tcPr>
          <w:p w14:paraId="600B4A28" w14:textId="77777777" w:rsidR="007E6A70" w:rsidRPr="005C2303" w:rsidRDefault="007E6A70" w:rsidP="000E38BA">
            <w:pPr>
              <w:ind w:firstLine="0"/>
              <w:jc w:val="center"/>
              <w:rPr>
                <w:lang w:eastAsia="sk-SK"/>
              </w:rPr>
            </w:pPr>
            <w:r w:rsidRPr="005C2303">
              <w:rPr>
                <w:lang w:eastAsia="sk-SK"/>
              </w:rPr>
              <w:t xml:space="preserve">ošípané </w:t>
            </w:r>
          </w:p>
        </w:tc>
      </w:tr>
      <w:tr w:rsidR="007E6A70" w:rsidRPr="005C2303" w14:paraId="2FADAD81"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tcPr>
          <w:p w14:paraId="36200B08" w14:textId="77777777" w:rsidR="007E6A70" w:rsidRPr="005C2303" w:rsidRDefault="007E6A70" w:rsidP="000E38BA">
            <w:pPr>
              <w:ind w:firstLine="0"/>
              <w:rPr>
                <w:lang w:eastAsia="sk-SK"/>
              </w:rPr>
            </w:pPr>
            <w:r>
              <w:rPr>
                <w:lang w:eastAsia="sk-SK"/>
              </w:rPr>
              <w:t>Poros</w:t>
            </w:r>
          </w:p>
        </w:tc>
        <w:tc>
          <w:tcPr>
            <w:tcW w:w="785" w:type="pct"/>
            <w:tcBorders>
              <w:top w:val="nil"/>
              <w:left w:val="nil"/>
              <w:bottom w:val="single" w:sz="4" w:space="0" w:color="auto"/>
              <w:right w:val="single" w:sz="4" w:space="0" w:color="auto"/>
            </w:tcBorders>
            <w:shd w:val="clear" w:color="auto" w:fill="auto"/>
            <w:vAlign w:val="center"/>
          </w:tcPr>
          <w:p w14:paraId="06540588" w14:textId="77777777" w:rsidR="007E6A70" w:rsidRPr="005C2303" w:rsidRDefault="007E6A70" w:rsidP="000E38BA">
            <w:pPr>
              <w:ind w:firstLine="0"/>
              <w:rPr>
                <w:lang w:eastAsia="sk-SK"/>
              </w:rPr>
            </w:pPr>
            <w:r>
              <w:rPr>
                <w:lang w:eastAsia="sk-SK"/>
              </w:rPr>
              <w:t>Pusté Úľany</w:t>
            </w:r>
          </w:p>
        </w:tc>
        <w:tc>
          <w:tcPr>
            <w:tcW w:w="1735" w:type="pct"/>
            <w:tcBorders>
              <w:top w:val="nil"/>
              <w:left w:val="nil"/>
              <w:bottom w:val="single" w:sz="4" w:space="0" w:color="auto"/>
              <w:right w:val="single" w:sz="4" w:space="0" w:color="auto"/>
            </w:tcBorders>
            <w:shd w:val="clear" w:color="auto" w:fill="auto"/>
            <w:vAlign w:val="center"/>
          </w:tcPr>
          <w:p w14:paraId="6064DACA" w14:textId="77777777" w:rsidR="007E6A70" w:rsidRPr="005C2303" w:rsidRDefault="007E6A70" w:rsidP="000E38BA">
            <w:pPr>
              <w:ind w:firstLine="0"/>
              <w:jc w:val="left"/>
              <w:rPr>
                <w:lang w:eastAsia="sk-SK"/>
              </w:rPr>
            </w:pPr>
            <w:proofErr w:type="spellStart"/>
            <w:r>
              <w:rPr>
                <w:lang w:eastAsia="sk-SK"/>
              </w:rPr>
              <w:t>Sema</w:t>
            </w:r>
            <w:proofErr w:type="spellEnd"/>
            <w:r>
              <w:rPr>
                <w:lang w:eastAsia="sk-SK"/>
              </w:rPr>
              <w:t xml:space="preserve"> HŠ s.r.o. Sládkovičovo</w:t>
            </w:r>
          </w:p>
        </w:tc>
        <w:tc>
          <w:tcPr>
            <w:tcW w:w="910" w:type="pct"/>
            <w:tcBorders>
              <w:top w:val="nil"/>
              <w:left w:val="nil"/>
              <w:bottom w:val="single" w:sz="4" w:space="0" w:color="auto"/>
              <w:right w:val="single" w:sz="4" w:space="0" w:color="auto"/>
            </w:tcBorders>
            <w:shd w:val="clear" w:color="auto" w:fill="auto"/>
            <w:vAlign w:val="center"/>
          </w:tcPr>
          <w:p w14:paraId="182A73EB" w14:textId="77777777" w:rsidR="007E6A70" w:rsidRPr="005C2303" w:rsidRDefault="007E6A70" w:rsidP="000E38BA">
            <w:pPr>
              <w:ind w:firstLine="0"/>
              <w:jc w:val="center"/>
              <w:rPr>
                <w:lang w:eastAsia="sk-SK"/>
              </w:rPr>
            </w:pPr>
            <w:r>
              <w:rPr>
                <w:lang w:eastAsia="sk-SK"/>
              </w:rPr>
              <w:t>ošípané</w:t>
            </w:r>
          </w:p>
        </w:tc>
      </w:tr>
      <w:tr w:rsidR="007E6A70" w:rsidRPr="005C2303" w14:paraId="231D8E25"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tcPr>
          <w:p w14:paraId="34E5EB01" w14:textId="77777777" w:rsidR="007E6A70" w:rsidRDefault="007E6A70" w:rsidP="000E38BA">
            <w:pPr>
              <w:ind w:firstLine="0"/>
              <w:rPr>
                <w:lang w:eastAsia="sk-SK"/>
              </w:rPr>
            </w:pPr>
            <w:r>
              <w:rPr>
                <w:lang w:eastAsia="sk-SK"/>
              </w:rPr>
              <w:t xml:space="preserve">Veľký Grob </w:t>
            </w:r>
          </w:p>
        </w:tc>
        <w:tc>
          <w:tcPr>
            <w:tcW w:w="785" w:type="pct"/>
            <w:tcBorders>
              <w:top w:val="nil"/>
              <w:left w:val="nil"/>
              <w:bottom w:val="single" w:sz="4" w:space="0" w:color="auto"/>
              <w:right w:val="single" w:sz="4" w:space="0" w:color="auto"/>
            </w:tcBorders>
            <w:shd w:val="clear" w:color="auto" w:fill="auto"/>
            <w:vAlign w:val="center"/>
          </w:tcPr>
          <w:p w14:paraId="73756797" w14:textId="77777777" w:rsidR="007E6A70" w:rsidRDefault="007E6A70" w:rsidP="000E38BA">
            <w:pPr>
              <w:ind w:firstLine="0"/>
              <w:rPr>
                <w:lang w:eastAsia="sk-SK"/>
              </w:rPr>
            </w:pPr>
            <w:r>
              <w:rPr>
                <w:lang w:eastAsia="sk-SK"/>
              </w:rPr>
              <w:t>Veľký Grob</w:t>
            </w:r>
          </w:p>
        </w:tc>
        <w:tc>
          <w:tcPr>
            <w:tcW w:w="1735" w:type="pct"/>
            <w:tcBorders>
              <w:top w:val="nil"/>
              <w:left w:val="nil"/>
              <w:bottom w:val="single" w:sz="4" w:space="0" w:color="auto"/>
              <w:right w:val="single" w:sz="4" w:space="0" w:color="auto"/>
            </w:tcBorders>
            <w:shd w:val="clear" w:color="auto" w:fill="auto"/>
            <w:vAlign w:val="center"/>
          </w:tcPr>
          <w:p w14:paraId="7A141113" w14:textId="77777777" w:rsidR="007E6A70" w:rsidRDefault="007E6A70" w:rsidP="000E38BA">
            <w:pPr>
              <w:ind w:firstLine="0"/>
              <w:jc w:val="left"/>
              <w:rPr>
                <w:lang w:eastAsia="sk-SK"/>
              </w:rPr>
            </w:pPr>
            <w:proofErr w:type="spellStart"/>
            <w:r>
              <w:rPr>
                <w:lang w:eastAsia="sk-SK"/>
              </w:rPr>
              <w:t>Agropek</w:t>
            </w:r>
            <w:proofErr w:type="spellEnd"/>
            <w:r>
              <w:rPr>
                <w:lang w:eastAsia="sk-SK"/>
              </w:rPr>
              <w:t xml:space="preserve">-team s.r.o. </w:t>
            </w:r>
          </w:p>
        </w:tc>
        <w:tc>
          <w:tcPr>
            <w:tcW w:w="910" w:type="pct"/>
            <w:tcBorders>
              <w:top w:val="nil"/>
              <w:left w:val="nil"/>
              <w:bottom w:val="single" w:sz="4" w:space="0" w:color="auto"/>
              <w:right w:val="single" w:sz="4" w:space="0" w:color="auto"/>
            </w:tcBorders>
            <w:shd w:val="clear" w:color="auto" w:fill="auto"/>
            <w:vAlign w:val="center"/>
          </w:tcPr>
          <w:p w14:paraId="6EE0049B" w14:textId="77777777" w:rsidR="007E6A70" w:rsidRDefault="007E6A70" w:rsidP="000E38BA">
            <w:pPr>
              <w:ind w:firstLine="0"/>
              <w:jc w:val="center"/>
              <w:rPr>
                <w:lang w:eastAsia="sk-SK"/>
              </w:rPr>
            </w:pPr>
            <w:r>
              <w:rPr>
                <w:lang w:eastAsia="sk-SK"/>
              </w:rPr>
              <w:t xml:space="preserve">ošípané </w:t>
            </w:r>
          </w:p>
        </w:tc>
      </w:tr>
      <w:tr w:rsidR="007E6A70" w:rsidRPr="005C2303" w14:paraId="661B87F0"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tcPr>
          <w:p w14:paraId="3FE2E135" w14:textId="77777777" w:rsidR="007E6A70" w:rsidRPr="005C2303" w:rsidRDefault="007E6A70" w:rsidP="000E38BA">
            <w:pPr>
              <w:ind w:firstLine="0"/>
              <w:rPr>
                <w:lang w:eastAsia="sk-SK"/>
              </w:rPr>
            </w:pPr>
            <w:r>
              <w:rPr>
                <w:lang w:eastAsia="sk-SK"/>
              </w:rPr>
              <w:t>Hydinárska farma</w:t>
            </w:r>
          </w:p>
        </w:tc>
        <w:tc>
          <w:tcPr>
            <w:tcW w:w="785" w:type="pct"/>
            <w:tcBorders>
              <w:top w:val="nil"/>
              <w:left w:val="nil"/>
              <w:bottom w:val="single" w:sz="4" w:space="0" w:color="auto"/>
              <w:right w:val="single" w:sz="4" w:space="0" w:color="auto"/>
            </w:tcBorders>
            <w:shd w:val="clear" w:color="auto" w:fill="auto"/>
            <w:vAlign w:val="center"/>
          </w:tcPr>
          <w:p w14:paraId="7DE677D4" w14:textId="77777777" w:rsidR="007E6A70" w:rsidRPr="005C2303" w:rsidRDefault="007E6A70" w:rsidP="000E38BA">
            <w:pPr>
              <w:ind w:firstLine="0"/>
              <w:rPr>
                <w:lang w:eastAsia="sk-SK"/>
              </w:rPr>
            </w:pPr>
            <w:r>
              <w:rPr>
                <w:lang w:eastAsia="sk-SK"/>
              </w:rPr>
              <w:t>Topoľnica</w:t>
            </w:r>
          </w:p>
        </w:tc>
        <w:tc>
          <w:tcPr>
            <w:tcW w:w="1735" w:type="pct"/>
            <w:tcBorders>
              <w:top w:val="nil"/>
              <w:left w:val="nil"/>
              <w:bottom w:val="single" w:sz="4" w:space="0" w:color="auto"/>
              <w:right w:val="single" w:sz="4" w:space="0" w:color="auto"/>
            </w:tcBorders>
            <w:shd w:val="clear" w:color="auto" w:fill="auto"/>
            <w:vAlign w:val="center"/>
          </w:tcPr>
          <w:p w14:paraId="0D900E75" w14:textId="77777777" w:rsidR="007E6A70" w:rsidRPr="005C2303" w:rsidRDefault="007E6A70" w:rsidP="000E38BA">
            <w:pPr>
              <w:ind w:firstLine="0"/>
              <w:jc w:val="left"/>
              <w:rPr>
                <w:lang w:eastAsia="sk-SK"/>
              </w:rPr>
            </w:pPr>
            <w:r>
              <w:rPr>
                <w:lang w:eastAsia="sk-SK"/>
              </w:rPr>
              <w:t>TOP FARM s.r.o.</w:t>
            </w:r>
          </w:p>
        </w:tc>
        <w:tc>
          <w:tcPr>
            <w:tcW w:w="910" w:type="pct"/>
            <w:tcBorders>
              <w:top w:val="nil"/>
              <w:left w:val="nil"/>
              <w:bottom w:val="single" w:sz="4" w:space="0" w:color="auto"/>
              <w:right w:val="single" w:sz="4" w:space="0" w:color="auto"/>
            </w:tcBorders>
            <w:shd w:val="clear" w:color="auto" w:fill="auto"/>
            <w:vAlign w:val="center"/>
          </w:tcPr>
          <w:p w14:paraId="6A875D84" w14:textId="77777777" w:rsidR="007E6A70" w:rsidRPr="005C2303" w:rsidRDefault="007E6A70" w:rsidP="000E38BA">
            <w:pPr>
              <w:ind w:firstLine="0"/>
              <w:jc w:val="center"/>
              <w:rPr>
                <w:lang w:eastAsia="sk-SK"/>
              </w:rPr>
            </w:pPr>
            <w:r>
              <w:rPr>
                <w:lang w:eastAsia="sk-SK"/>
              </w:rPr>
              <w:t>hydina</w:t>
            </w:r>
          </w:p>
        </w:tc>
      </w:tr>
      <w:tr w:rsidR="007E6A70" w:rsidRPr="005C2303" w14:paraId="2B8B716A"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hideMark/>
          </w:tcPr>
          <w:p w14:paraId="493AED1C" w14:textId="77777777" w:rsidR="007E6A70" w:rsidRPr="005C2303" w:rsidRDefault="007E6A70" w:rsidP="000E38BA">
            <w:pPr>
              <w:ind w:firstLine="0"/>
              <w:rPr>
                <w:lang w:eastAsia="sk-SK"/>
              </w:rPr>
            </w:pPr>
            <w:r w:rsidRPr="005C2303">
              <w:rPr>
                <w:lang w:eastAsia="sk-SK"/>
              </w:rPr>
              <w:t xml:space="preserve">Chov </w:t>
            </w:r>
            <w:r>
              <w:rPr>
                <w:lang w:eastAsia="sk-SK"/>
              </w:rPr>
              <w:t>hydiny</w:t>
            </w:r>
            <w:r w:rsidRPr="005C2303">
              <w:rPr>
                <w:lang w:eastAsia="sk-SK"/>
              </w:rPr>
              <w:t xml:space="preserve"> Kráľov Brod</w:t>
            </w:r>
          </w:p>
        </w:tc>
        <w:tc>
          <w:tcPr>
            <w:tcW w:w="785" w:type="pct"/>
            <w:tcBorders>
              <w:top w:val="nil"/>
              <w:left w:val="nil"/>
              <w:bottom w:val="single" w:sz="4" w:space="0" w:color="auto"/>
              <w:right w:val="single" w:sz="4" w:space="0" w:color="auto"/>
            </w:tcBorders>
            <w:shd w:val="clear" w:color="auto" w:fill="auto"/>
            <w:vAlign w:val="center"/>
            <w:hideMark/>
          </w:tcPr>
          <w:p w14:paraId="74A72CBA" w14:textId="77777777" w:rsidR="007E6A70" w:rsidRPr="005C2303" w:rsidRDefault="007E6A70" w:rsidP="000E38BA">
            <w:pPr>
              <w:ind w:firstLine="0"/>
              <w:rPr>
                <w:lang w:eastAsia="sk-SK"/>
              </w:rPr>
            </w:pPr>
            <w:r w:rsidRPr="005C2303">
              <w:rPr>
                <w:lang w:eastAsia="sk-SK"/>
              </w:rPr>
              <w:t>Kráľov Brod</w:t>
            </w:r>
          </w:p>
        </w:tc>
        <w:tc>
          <w:tcPr>
            <w:tcW w:w="1735" w:type="pct"/>
            <w:tcBorders>
              <w:top w:val="nil"/>
              <w:left w:val="nil"/>
              <w:bottom w:val="single" w:sz="4" w:space="0" w:color="auto"/>
              <w:right w:val="single" w:sz="4" w:space="0" w:color="auto"/>
            </w:tcBorders>
            <w:shd w:val="clear" w:color="auto" w:fill="auto"/>
            <w:vAlign w:val="center"/>
            <w:hideMark/>
          </w:tcPr>
          <w:p w14:paraId="4C6BC871" w14:textId="77777777" w:rsidR="007E6A70" w:rsidRPr="005C2303" w:rsidRDefault="007E6A70" w:rsidP="000E38BA">
            <w:pPr>
              <w:ind w:firstLine="0"/>
              <w:rPr>
                <w:lang w:eastAsia="sk-SK"/>
              </w:rPr>
            </w:pPr>
            <w:proofErr w:type="spellStart"/>
            <w:r w:rsidRPr="005C2303">
              <w:rPr>
                <w:lang w:eastAsia="sk-SK"/>
              </w:rPr>
              <w:t>Agrostaar</w:t>
            </w:r>
            <w:proofErr w:type="spellEnd"/>
            <w:r w:rsidRPr="005C2303">
              <w:rPr>
                <w:lang w:eastAsia="sk-SK"/>
              </w:rPr>
              <w:t xml:space="preserve"> s.r.o. Kráľov Brod</w:t>
            </w:r>
          </w:p>
        </w:tc>
        <w:tc>
          <w:tcPr>
            <w:tcW w:w="910" w:type="pct"/>
            <w:tcBorders>
              <w:top w:val="nil"/>
              <w:left w:val="nil"/>
              <w:bottom w:val="single" w:sz="4" w:space="0" w:color="auto"/>
              <w:right w:val="single" w:sz="4" w:space="0" w:color="auto"/>
            </w:tcBorders>
            <w:shd w:val="clear" w:color="auto" w:fill="auto"/>
            <w:vAlign w:val="center"/>
            <w:hideMark/>
          </w:tcPr>
          <w:p w14:paraId="5DF56E0B" w14:textId="77777777" w:rsidR="007E6A70" w:rsidRPr="005C2303" w:rsidRDefault="007E6A70" w:rsidP="000E38BA">
            <w:pPr>
              <w:ind w:firstLine="0"/>
              <w:jc w:val="center"/>
              <w:rPr>
                <w:lang w:eastAsia="sk-SK"/>
              </w:rPr>
            </w:pPr>
            <w:r>
              <w:rPr>
                <w:lang w:eastAsia="sk-SK"/>
              </w:rPr>
              <w:t>hydina</w:t>
            </w:r>
          </w:p>
        </w:tc>
      </w:tr>
      <w:tr w:rsidR="007E6A70" w:rsidRPr="005C2303" w14:paraId="55E3C8A4" w14:textId="77777777" w:rsidTr="000E38BA">
        <w:trPr>
          <w:trHeight w:val="340"/>
        </w:trPr>
        <w:tc>
          <w:tcPr>
            <w:tcW w:w="1570" w:type="pct"/>
            <w:tcBorders>
              <w:top w:val="nil"/>
              <w:left w:val="single" w:sz="4" w:space="0" w:color="auto"/>
              <w:bottom w:val="single" w:sz="4" w:space="0" w:color="auto"/>
              <w:right w:val="single" w:sz="4" w:space="0" w:color="auto"/>
            </w:tcBorders>
            <w:shd w:val="clear" w:color="auto" w:fill="auto"/>
            <w:vAlign w:val="center"/>
          </w:tcPr>
          <w:p w14:paraId="1F8ACC0C" w14:textId="77777777" w:rsidR="007E6A70" w:rsidRPr="005C2303" w:rsidRDefault="007E6A70" w:rsidP="000E38BA">
            <w:pPr>
              <w:ind w:firstLine="0"/>
              <w:rPr>
                <w:lang w:eastAsia="sk-SK"/>
              </w:rPr>
            </w:pPr>
            <w:r>
              <w:rPr>
                <w:lang w:eastAsia="sk-SK"/>
              </w:rPr>
              <w:t>Nový Dvor</w:t>
            </w:r>
          </w:p>
        </w:tc>
        <w:tc>
          <w:tcPr>
            <w:tcW w:w="785" w:type="pct"/>
            <w:tcBorders>
              <w:top w:val="nil"/>
              <w:left w:val="nil"/>
              <w:bottom w:val="single" w:sz="4" w:space="0" w:color="auto"/>
              <w:right w:val="single" w:sz="4" w:space="0" w:color="auto"/>
            </w:tcBorders>
            <w:shd w:val="clear" w:color="auto" w:fill="auto"/>
            <w:vAlign w:val="center"/>
          </w:tcPr>
          <w:p w14:paraId="2AC2A85A" w14:textId="77777777" w:rsidR="007E6A70" w:rsidRPr="005C2303" w:rsidRDefault="007E6A70" w:rsidP="000E38BA">
            <w:pPr>
              <w:ind w:firstLine="0"/>
              <w:rPr>
                <w:lang w:eastAsia="sk-SK"/>
              </w:rPr>
            </w:pPr>
            <w:r>
              <w:rPr>
                <w:lang w:eastAsia="sk-SK"/>
              </w:rPr>
              <w:t xml:space="preserve">Dolné Saliby </w:t>
            </w:r>
          </w:p>
        </w:tc>
        <w:tc>
          <w:tcPr>
            <w:tcW w:w="1735" w:type="pct"/>
            <w:tcBorders>
              <w:top w:val="nil"/>
              <w:left w:val="nil"/>
              <w:bottom w:val="single" w:sz="4" w:space="0" w:color="auto"/>
              <w:right w:val="single" w:sz="4" w:space="0" w:color="auto"/>
            </w:tcBorders>
            <w:shd w:val="clear" w:color="auto" w:fill="auto"/>
            <w:vAlign w:val="center"/>
          </w:tcPr>
          <w:p w14:paraId="08C13CD2" w14:textId="77777777" w:rsidR="007E6A70" w:rsidRPr="005C2303" w:rsidRDefault="007E6A70" w:rsidP="000E38BA">
            <w:pPr>
              <w:ind w:firstLine="0"/>
              <w:jc w:val="left"/>
              <w:rPr>
                <w:lang w:eastAsia="sk-SK"/>
              </w:rPr>
            </w:pPr>
            <w:r>
              <w:rPr>
                <w:lang w:eastAsia="sk-SK"/>
              </w:rPr>
              <w:t>Poľnohospodárska spoločnosť s.r.o. D. Saliby</w:t>
            </w:r>
          </w:p>
        </w:tc>
        <w:tc>
          <w:tcPr>
            <w:tcW w:w="910" w:type="pct"/>
            <w:tcBorders>
              <w:top w:val="nil"/>
              <w:left w:val="nil"/>
              <w:bottom w:val="single" w:sz="4" w:space="0" w:color="auto"/>
              <w:right w:val="single" w:sz="4" w:space="0" w:color="auto"/>
            </w:tcBorders>
            <w:shd w:val="clear" w:color="auto" w:fill="auto"/>
            <w:vAlign w:val="center"/>
          </w:tcPr>
          <w:p w14:paraId="7846F9A3" w14:textId="77777777" w:rsidR="007E6A70" w:rsidRDefault="007E6A70" w:rsidP="000E38BA">
            <w:pPr>
              <w:ind w:firstLine="0"/>
              <w:jc w:val="center"/>
              <w:rPr>
                <w:lang w:eastAsia="sk-SK"/>
              </w:rPr>
            </w:pPr>
            <w:r>
              <w:rPr>
                <w:lang w:eastAsia="sk-SK"/>
              </w:rPr>
              <w:t>hydina</w:t>
            </w:r>
          </w:p>
        </w:tc>
      </w:tr>
      <w:tr w:rsidR="007E6A70" w:rsidRPr="005C2303" w14:paraId="088C159F" w14:textId="77777777" w:rsidTr="000E38BA">
        <w:trPr>
          <w:trHeight w:val="34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5211C" w14:textId="77777777" w:rsidR="007E6A70" w:rsidRPr="005C2303" w:rsidRDefault="007E6A70" w:rsidP="000E38BA">
            <w:pPr>
              <w:ind w:firstLine="0"/>
              <w:rPr>
                <w:lang w:eastAsia="sk-SK"/>
              </w:rPr>
            </w:pPr>
            <w:r w:rsidRPr="005C2303">
              <w:rPr>
                <w:lang w:eastAsia="sk-SK"/>
              </w:rPr>
              <w:t>Stredisko Šoporňa</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5A23E75E" w14:textId="77777777" w:rsidR="007E6A70" w:rsidRPr="005C2303" w:rsidRDefault="007E6A70" w:rsidP="000E38BA">
            <w:pPr>
              <w:ind w:firstLine="0"/>
              <w:rPr>
                <w:lang w:eastAsia="sk-SK"/>
              </w:rPr>
            </w:pPr>
            <w:r w:rsidRPr="005C2303">
              <w:rPr>
                <w:lang w:eastAsia="sk-SK"/>
              </w:rPr>
              <w:t>Šoporňa</w:t>
            </w:r>
          </w:p>
        </w:tc>
        <w:tc>
          <w:tcPr>
            <w:tcW w:w="1735" w:type="pct"/>
            <w:tcBorders>
              <w:top w:val="single" w:sz="4" w:space="0" w:color="auto"/>
              <w:left w:val="nil"/>
              <w:bottom w:val="single" w:sz="4" w:space="0" w:color="auto"/>
              <w:right w:val="single" w:sz="4" w:space="0" w:color="auto"/>
            </w:tcBorders>
            <w:shd w:val="clear" w:color="auto" w:fill="auto"/>
            <w:vAlign w:val="center"/>
            <w:hideMark/>
          </w:tcPr>
          <w:p w14:paraId="2E6FE3D5" w14:textId="77777777" w:rsidR="007E6A70" w:rsidRPr="005C2303" w:rsidRDefault="007E6A70" w:rsidP="000E38BA">
            <w:pPr>
              <w:ind w:firstLine="0"/>
              <w:rPr>
                <w:lang w:eastAsia="sk-SK"/>
              </w:rPr>
            </w:pPr>
            <w:r w:rsidRPr="005C2303">
              <w:rPr>
                <w:lang w:eastAsia="sk-SK"/>
              </w:rPr>
              <w:t xml:space="preserve">Farma HYZA </w:t>
            </w:r>
            <w:proofErr w:type="spellStart"/>
            <w:r w:rsidRPr="005C2303">
              <w:rPr>
                <w:lang w:eastAsia="sk-SK"/>
              </w:rPr>
              <w:t>a.s</w:t>
            </w:r>
            <w:proofErr w:type="spellEnd"/>
            <w:r w:rsidRPr="005C2303">
              <w:rPr>
                <w:lang w:eastAsia="sk-SK"/>
              </w:rPr>
              <w:t>.,</w:t>
            </w:r>
            <w:r>
              <w:rPr>
                <w:lang w:eastAsia="sk-SK"/>
              </w:rPr>
              <w:t xml:space="preserve"> Topoľčany</w:t>
            </w:r>
            <w:r w:rsidRPr="005C2303">
              <w:rPr>
                <w:lang w:eastAsia="sk-SK"/>
              </w:rPr>
              <w:t xml:space="preserve"> </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41E53" w14:textId="77777777" w:rsidR="007E6A70" w:rsidRPr="005C2303" w:rsidRDefault="007E6A70" w:rsidP="000E38BA">
            <w:pPr>
              <w:ind w:firstLine="0"/>
              <w:jc w:val="center"/>
              <w:rPr>
                <w:lang w:eastAsia="sk-SK"/>
              </w:rPr>
            </w:pPr>
            <w:r>
              <w:rPr>
                <w:lang w:eastAsia="sk-SK"/>
              </w:rPr>
              <w:t>kurčatá</w:t>
            </w:r>
          </w:p>
        </w:tc>
      </w:tr>
    </w:tbl>
    <w:p w14:paraId="15170555" w14:textId="77777777" w:rsidR="007E6A70" w:rsidRPr="00001726" w:rsidRDefault="007E6A70" w:rsidP="007E6A70">
      <w:pPr>
        <w:autoSpaceDE w:val="0"/>
        <w:autoSpaceDN w:val="0"/>
        <w:adjustRightInd w:val="0"/>
        <w:spacing w:before="38" w:line="278" w:lineRule="exact"/>
        <w:ind w:firstLine="0"/>
        <w:rPr>
          <w:b/>
          <w:bCs/>
          <w:caps/>
          <w:color w:val="000000"/>
          <w:sz w:val="28"/>
          <w:szCs w:val="28"/>
          <w:lang w:eastAsia="sk-SK"/>
        </w:rPr>
      </w:pPr>
    </w:p>
    <w:p w14:paraId="31CAF515" w14:textId="77777777" w:rsidR="005D46A8" w:rsidRPr="00F744C6" w:rsidRDefault="005D46A8" w:rsidP="005D46A8">
      <w:pPr>
        <w:autoSpaceDE w:val="0"/>
        <w:autoSpaceDN w:val="0"/>
        <w:spacing w:after="120"/>
        <w:ind w:left="709" w:firstLine="0"/>
        <w:jc w:val="left"/>
        <w:rPr>
          <w:b/>
          <w:szCs w:val="24"/>
          <w:lang w:eastAsia="sk-SK"/>
        </w:rPr>
      </w:pPr>
      <w:r w:rsidRPr="00F744C6">
        <w:rPr>
          <w:b/>
          <w:szCs w:val="24"/>
          <w:lang w:eastAsia="sk-SK"/>
        </w:rPr>
        <w:t>Výskyt Moru hydiny (</w:t>
      </w:r>
      <w:r w:rsidRPr="00F744C6">
        <w:rPr>
          <w:rFonts w:eastAsia="Arial Unicode MS"/>
          <w:b/>
          <w:szCs w:val="24"/>
          <w:lang w:eastAsia="sk-SK"/>
        </w:rPr>
        <w:t>Vtáčia chrípka,</w:t>
      </w:r>
      <w:r w:rsidRPr="00F744C6">
        <w:rPr>
          <w:rFonts w:eastAsia="Arial Unicode MS"/>
          <w:szCs w:val="24"/>
          <w:lang w:eastAsia="sk-SK"/>
        </w:rPr>
        <w:t xml:space="preserve"> </w:t>
      </w:r>
      <w:proofErr w:type="spellStart"/>
      <w:r w:rsidRPr="00F744C6">
        <w:rPr>
          <w:b/>
          <w:szCs w:val="24"/>
          <w:lang w:eastAsia="sk-SK"/>
        </w:rPr>
        <w:t>Influensa</w:t>
      </w:r>
      <w:proofErr w:type="spellEnd"/>
      <w:r w:rsidRPr="00F744C6">
        <w:rPr>
          <w:b/>
          <w:szCs w:val="24"/>
          <w:lang w:eastAsia="sk-SK"/>
        </w:rPr>
        <w:t xml:space="preserve"> </w:t>
      </w:r>
      <w:proofErr w:type="spellStart"/>
      <w:r w:rsidRPr="00F744C6">
        <w:rPr>
          <w:b/>
          <w:szCs w:val="24"/>
          <w:lang w:eastAsia="sk-SK"/>
        </w:rPr>
        <w:t>avium</w:t>
      </w:r>
      <w:proofErr w:type="spellEnd"/>
      <w:r w:rsidRPr="00F744C6">
        <w:rPr>
          <w:b/>
          <w:szCs w:val="24"/>
          <w:lang w:eastAsia="sk-SK"/>
        </w:rPr>
        <w:t xml:space="preserve">, </w:t>
      </w:r>
      <w:proofErr w:type="spellStart"/>
      <w:r w:rsidRPr="00F744C6">
        <w:rPr>
          <w:b/>
          <w:szCs w:val="24"/>
          <w:lang w:eastAsia="sk-SK"/>
        </w:rPr>
        <w:t>Aviárna</w:t>
      </w:r>
      <w:proofErr w:type="spellEnd"/>
      <w:r w:rsidRPr="00F744C6">
        <w:rPr>
          <w:b/>
          <w:szCs w:val="24"/>
          <w:lang w:eastAsia="sk-SK"/>
        </w:rPr>
        <w:t xml:space="preserve"> influenza,) v okrese  </w:t>
      </w:r>
    </w:p>
    <w:p w14:paraId="5228E9C4" w14:textId="77777777" w:rsidR="005D46A8" w:rsidRPr="00F744C6" w:rsidRDefault="005D46A8" w:rsidP="005D46A8">
      <w:pPr>
        <w:pStyle w:val="Odsekzoznamu"/>
        <w:numPr>
          <w:ilvl w:val="0"/>
          <w:numId w:val="32"/>
        </w:numPr>
        <w:autoSpaceDE w:val="0"/>
        <w:autoSpaceDN w:val="0"/>
        <w:ind w:left="709" w:hanging="709"/>
        <w:rPr>
          <w:szCs w:val="24"/>
          <w:lang w:eastAsia="sk-SK"/>
        </w:rPr>
      </w:pPr>
      <w:r w:rsidRPr="00F744C6">
        <w:rPr>
          <w:b/>
          <w:i/>
          <w:szCs w:val="24"/>
          <w:lang w:eastAsia="sk-SK"/>
        </w:rPr>
        <w:t>Pusté Úľany</w:t>
      </w:r>
      <w:r w:rsidRPr="00F744C6">
        <w:rPr>
          <w:szCs w:val="24"/>
          <w:lang w:eastAsia="sk-SK"/>
        </w:rPr>
        <w:t xml:space="preserve"> - pri brehu Stoličného potoka v k. ú. obce </w:t>
      </w:r>
      <w:r w:rsidRPr="00F744C6">
        <w:rPr>
          <w:b/>
          <w:i/>
          <w:szCs w:val="24"/>
          <w:lang w:eastAsia="sk-SK"/>
        </w:rPr>
        <w:t>Pusté Úľany</w:t>
      </w:r>
      <w:r w:rsidRPr="00F744C6">
        <w:rPr>
          <w:szCs w:val="24"/>
          <w:lang w:eastAsia="sk-SK"/>
        </w:rPr>
        <w:t xml:space="preserve"> </w:t>
      </w:r>
    </w:p>
    <w:p w14:paraId="069CD475" w14:textId="77777777" w:rsidR="005D46A8" w:rsidRPr="00F744C6" w:rsidRDefault="005D46A8" w:rsidP="005D46A8">
      <w:pPr>
        <w:numPr>
          <w:ilvl w:val="0"/>
          <w:numId w:val="31"/>
        </w:numPr>
        <w:tabs>
          <w:tab w:val="clear" w:pos="720"/>
        </w:tabs>
        <w:autoSpaceDE w:val="0"/>
        <w:autoSpaceDN w:val="0"/>
        <w:ind w:left="993" w:hanging="284"/>
        <w:jc w:val="left"/>
        <w:rPr>
          <w:bCs/>
          <w:szCs w:val="24"/>
          <w:lang w:eastAsia="sk-SK"/>
        </w:rPr>
      </w:pPr>
      <w:r w:rsidRPr="00F744C6">
        <w:rPr>
          <w:szCs w:val="24"/>
          <w:lang w:eastAsia="sk-SK"/>
        </w:rPr>
        <w:t xml:space="preserve">pozitívny bol voľne žijúci vták </w:t>
      </w:r>
      <w:r w:rsidRPr="00F744C6">
        <w:rPr>
          <w:bCs/>
          <w:szCs w:val="24"/>
          <w:lang w:eastAsia="sk-SK"/>
        </w:rPr>
        <w:t>Labuť veľká (</w:t>
      </w:r>
      <w:proofErr w:type="spellStart"/>
      <w:r w:rsidRPr="00F744C6">
        <w:rPr>
          <w:bCs/>
          <w:szCs w:val="24"/>
          <w:lang w:eastAsia="sk-SK"/>
        </w:rPr>
        <w:t>Cygnus</w:t>
      </w:r>
      <w:proofErr w:type="spellEnd"/>
      <w:r w:rsidRPr="00F744C6">
        <w:rPr>
          <w:bCs/>
          <w:szCs w:val="24"/>
          <w:lang w:eastAsia="sk-SK"/>
        </w:rPr>
        <w:t xml:space="preserve"> </w:t>
      </w:r>
      <w:proofErr w:type="spellStart"/>
      <w:r w:rsidRPr="00F744C6">
        <w:rPr>
          <w:bCs/>
          <w:szCs w:val="24"/>
          <w:lang w:eastAsia="sk-SK"/>
        </w:rPr>
        <w:t>olor</w:t>
      </w:r>
      <w:proofErr w:type="spellEnd"/>
      <w:r w:rsidRPr="00F744C6">
        <w:rPr>
          <w:bCs/>
          <w:szCs w:val="24"/>
          <w:lang w:eastAsia="sk-SK"/>
        </w:rPr>
        <w:t>)</w:t>
      </w:r>
    </w:p>
    <w:p w14:paraId="498F2E39" w14:textId="77777777" w:rsidR="005D46A8" w:rsidRPr="00F744C6" w:rsidRDefault="005D46A8" w:rsidP="005D46A8">
      <w:pPr>
        <w:numPr>
          <w:ilvl w:val="0"/>
          <w:numId w:val="31"/>
        </w:numPr>
        <w:tabs>
          <w:tab w:val="clear" w:pos="720"/>
        </w:tabs>
        <w:autoSpaceDE w:val="0"/>
        <w:autoSpaceDN w:val="0"/>
        <w:ind w:left="993" w:hanging="284"/>
        <w:rPr>
          <w:bCs/>
          <w:szCs w:val="24"/>
          <w:lang w:eastAsia="sk-SK"/>
        </w:rPr>
      </w:pPr>
      <w:r w:rsidRPr="00F744C6">
        <w:rPr>
          <w:bCs/>
          <w:szCs w:val="24"/>
          <w:lang w:eastAsia="sk-SK"/>
        </w:rPr>
        <w:t>vyslovenie podozrenia: 17.01. 2017, dátum potvrdenia choroby: 20.01.2017</w:t>
      </w:r>
    </w:p>
    <w:p w14:paraId="14ED1082" w14:textId="77777777" w:rsidR="005D46A8" w:rsidRPr="00FB522C" w:rsidRDefault="005D46A8" w:rsidP="005D46A8">
      <w:pPr>
        <w:numPr>
          <w:ilvl w:val="0"/>
          <w:numId w:val="31"/>
        </w:numPr>
        <w:tabs>
          <w:tab w:val="clear" w:pos="720"/>
        </w:tabs>
        <w:autoSpaceDE w:val="0"/>
        <w:autoSpaceDN w:val="0"/>
        <w:ind w:left="993" w:hanging="284"/>
        <w:rPr>
          <w:bCs/>
          <w:szCs w:val="24"/>
          <w:lang w:eastAsia="sk-SK"/>
        </w:rPr>
      </w:pPr>
      <w:r w:rsidRPr="00F744C6">
        <w:rPr>
          <w:bCs/>
          <w:szCs w:val="24"/>
          <w:lang w:eastAsia="sk-SK"/>
        </w:rPr>
        <w:t xml:space="preserve">typ: </w:t>
      </w:r>
      <w:r w:rsidRPr="00F744C6">
        <w:rPr>
          <w:szCs w:val="24"/>
          <w:lang w:eastAsia="sk-SK"/>
        </w:rPr>
        <w:t xml:space="preserve">H5N8, počet vtákov: </w:t>
      </w:r>
      <w:r w:rsidRPr="00FB522C">
        <w:rPr>
          <w:szCs w:val="24"/>
          <w:lang w:eastAsia="sk-SK"/>
        </w:rPr>
        <w:t>1</w:t>
      </w:r>
    </w:p>
    <w:p w14:paraId="659F0FDC" w14:textId="77777777" w:rsidR="005D46A8" w:rsidRDefault="005D46A8" w:rsidP="005D46A8">
      <w:pPr>
        <w:numPr>
          <w:ilvl w:val="0"/>
          <w:numId w:val="31"/>
        </w:numPr>
        <w:tabs>
          <w:tab w:val="clear" w:pos="720"/>
        </w:tabs>
        <w:autoSpaceDE w:val="0"/>
        <w:autoSpaceDN w:val="0"/>
        <w:ind w:left="993" w:hanging="284"/>
        <w:rPr>
          <w:szCs w:val="24"/>
          <w:lang w:eastAsia="sk-SK"/>
        </w:rPr>
      </w:pPr>
      <w:r w:rsidRPr="00F744C6">
        <w:rPr>
          <w:bCs/>
          <w:szCs w:val="24"/>
          <w:lang w:eastAsia="sk-SK"/>
        </w:rPr>
        <w:t>monitorovacia oblasť</w:t>
      </w:r>
      <w:r w:rsidRPr="00F744C6">
        <w:rPr>
          <w:szCs w:val="24"/>
          <w:lang w:eastAsia="sk-SK"/>
        </w:rPr>
        <w:t xml:space="preserve"> s polomerom 3 km od miesta nálezu: k. ú. obce Pusté </w:t>
      </w:r>
      <w:proofErr w:type="spellStart"/>
      <w:r w:rsidRPr="00F744C6">
        <w:rPr>
          <w:szCs w:val="24"/>
          <w:lang w:eastAsia="sk-SK"/>
        </w:rPr>
        <w:t>Úl'any</w:t>
      </w:r>
      <w:proofErr w:type="spellEnd"/>
      <w:r w:rsidRPr="00F744C6">
        <w:rPr>
          <w:szCs w:val="24"/>
          <w:lang w:eastAsia="sk-SK"/>
        </w:rPr>
        <w:t xml:space="preserve"> a </w:t>
      </w:r>
      <w:proofErr w:type="spellStart"/>
      <w:r w:rsidRPr="00F744C6">
        <w:rPr>
          <w:szCs w:val="24"/>
          <w:lang w:eastAsia="sk-SK"/>
        </w:rPr>
        <w:t>k.ú</w:t>
      </w:r>
      <w:proofErr w:type="spellEnd"/>
      <w:r w:rsidRPr="00F744C6">
        <w:rPr>
          <w:szCs w:val="24"/>
          <w:lang w:eastAsia="sk-SK"/>
        </w:rPr>
        <w:t>. mesta Sládkovičovo- časť Novy Dvor</w:t>
      </w:r>
    </w:p>
    <w:p w14:paraId="22305373" w14:textId="77777777" w:rsidR="005D46A8" w:rsidRDefault="005D46A8" w:rsidP="005D46A8">
      <w:pPr>
        <w:pStyle w:val="Odsekzoznamu"/>
        <w:numPr>
          <w:ilvl w:val="0"/>
          <w:numId w:val="32"/>
        </w:numPr>
        <w:autoSpaceDE w:val="0"/>
        <w:autoSpaceDN w:val="0"/>
        <w:ind w:left="709" w:hanging="709"/>
        <w:rPr>
          <w:rStyle w:val="FontStyle22"/>
          <w:szCs w:val="24"/>
          <w:lang w:eastAsia="sk-SK"/>
        </w:rPr>
      </w:pPr>
      <w:r w:rsidRPr="00F744C6">
        <w:rPr>
          <w:b/>
          <w:i/>
          <w:szCs w:val="24"/>
          <w:lang w:eastAsia="sk-SK"/>
        </w:rPr>
        <w:t xml:space="preserve">Mostová </w:t>
      </w:r>
      <w:r w:rsidRPr="00F744C6">
        <w:rPr>
          <w:szCs w:val="24"/>
          <w:lang w:eastAsia="sk-SK"/>
        </w:rPr>
        <w:t xml:space="preserve">- </w:t>
      </w:r>
      <w:r w:rsidRPr="00F744C6">
        <w:rPr>
          <w:rStyle w:val="FontStyle21"/>
        </w:rPr>
        <w:t xml:space="preserve"> </w:t>
      </w:r>
      <w:r w:rsidRPr="00A76089">
        <w:rPr>
          <w:rStyle w:val="FontStyle22"/>
          <w:szCs w:val="24"/>
        </w:rPr>
        <w:t>v priestoroch štrkoviska spoločnosti Delta stone s.r.o., extravilán katastrálneho</w:t>
      </w:r>
    </w:p>
    <w:p w14:paraId="32FE252A" w14:textId="77777777" w:rsidR="005D46A8" w:rsidRPr="00A76089" w:rsidRDefault="005D46A8" w:rsidP="005D46A8">
      <w:pPr>
        <w:pStyle w:val="Odsekzoznamu"/>
        <w:autoSpaceDE w:val="0"/>
        <w:autoSpaceDN w:val="0"/>
        <w:ind w:left="709" w:firstLine="0"/>
        <w:rPr>
          <w:rStyle w:val="FontStyle22"/>
          <w:szCs w:val="24"/>
          <w:lang w:eastAsia="sk-SK"/>
        </w:rPr>
      </w:pPr>
      <w:r>
        <w:rPr>
          <w:noProof/>
          <w:szCs w:val="24"/>
          <w:lang w:eastAsia="sk-SK"/>
        </w:rPr>
        <w:t xml:space="preserve">    </w:t>
      </w:r>
      <w:r w:rsidRPr="00A76089">
        <w:rPr>
          <w:rStyle w:val="FontStyle22"/>
          <w:szCs w:val="24"/>
        </w:rPr>
        <w:t xml:space="preserve">územia obce Mostová -Časť </w:t>
      </w:r>
      <w:proofErr w:type="spellStart"/>
      <w:r w:rsidRPr="00A76089">
        <w:rPr>
          <w:rStyle w:val="FontStyle22"/>
          <w:szCs w:val="24"/>
        </w:rPr>
        <w:t>Šorjákoš</w:t>
      </w:r>
      <w:proofErr w:type="spellEnd"/>
      <w:r w:rsidRPr="00A76089">
        <w:rPr>
          <w:rStyle w:val="FontStyle22"/>
          <w:szCs w:val="24"/>
        </w:rPr>
        <w:t xml:space="preserve"> GPS</w:t>
      </w:r>
      <w:r>
        <w:rPr>
          <w:rStyle w:val="FontStyle22"/>
          <w:szCs w:val="24"/>
        </w:rPr>
        <w:t xml:space="preserve"> </w:t>
      </w:r>
      <w:r w:rsidRPr="00A76089">
        <w:rPr>
          <w:rStyle w:val="FontStyle22"/>
          <w:szCs w:val="24"/>
        </w:rPr>
        <w:t>48.096964,</w:t>
      </w:r>
      <w:r>
        <w:rPr>
          <w:rStyle w:val="FontStyle22"/>
          <w:szCs w:val="24"/>
        </w:rPr>
        <w:t xml:space="preserve"> </w:t>
      </w:r>
      <w:r w:rsidRPr="00A76089">
        <w:rPr>
          <w:rStyle w:val="FontStyle22"/>
          <w:szCs w:val="24"/>
        </w:rPr>
        <w:t>17.618081</w:t>
      </w:r>
    </w:p>
    <w:p w14:paraId="5AE4938C" w14:textId="77777777" w:rsidR="005D46A8" w:rsidRDefault="005D46A8" w:rsidP="005D46A8">
      <w:pPr>
        <w:numPr>
          <w:ilvl w:val="0"/>
          <w:numId w:val="31"/>
        </w:numPr>
        <w:tabs>
          <w:tab w:val="clear" w:pos="720"/>
        </w:tabs>
        <w:autoSpaceDE w:val="0"/>
        <w:autoSpaceDN w:val="0"/>
        <w:ind w:left="993" w:hanging="284"/>
        <w:jc w:val="left"/>
        <w:rPr>
          <w:szCs w:val="24"/>
          <w:lang w:eastAsia="sk-SK"/>
        </w:rPr>
      </w:pPr>
      <w:r w:rsidRPr="00AB3C91">
        <w:rPr>
          <w:szCs w:val="24"/>
          <w:lang w:eastAsia="sk-SK"/>
        </w:rPr>
        <w:t>pozitívne boli voľne žijúce vtáky Labute veľké (</w:t>
      </w:r>
      <w:proofErr w:type="spellStart"/>
      <w:r w:rsidRPr="00AB3C91">
        <w:rPr>
          <w:szCs w:val="24"/>
          <w:lang w:eastAsia="sk-SK"/>
        </w:rPr>
        <w:t>Cygnus</w:t>
      </w:r>
      <w:proofErr w:type="spellEnd"/>
      <w:r w:rsidRPr="00AB3C91">
        <w:rPr>
          <w:szCs w:val="24"/>
          <w:lang w:eastAsia="sk-SK"/>
        </w:rPr>
        <w:t xml:space="preserve"> </w:t>
      </w:r>
      <w:proofErr w:type="spellStart"/>
      <w:r w:rsidRPr="00AB3C91">
        <w:rPr>
          <w:szCs w:val="24"/>
          <w:lang w:eastAsia="sk-SK"/>
        </w:rPr>
        <w:t>olor</w:t>
      </w:r>
      <w:proofErr w:type="spellEnd"/>
      <w:r w:rsidRPr="00AB3C91">
        <w:rPr>
          <w:szCs w:val="24"/>
          <w:lang w:eastAsia="sk-SK"/>
        </w:rPr>
        <w:t>)</w:t>
      </w:r>
    </w:p>
    <w:p w14:paraId="0DFD5328" w14:textId="77777777" w:rsidR="005D46A8" w:rsidRDefault="005D46A8" w:rsidP="005D46A8">
      <w:pPr>
        <w:numPr>
          <w:ilvl w:val="0"/>
          <w:numId w:val="31"/>
        </w:numPr>
        <w:tabs>
          <w:tab w:val="clear" w:pos="720"/>
        </w:tabs>
        <w:autoSpaceDE w:val="0"/>
        <w:autoSpaceDN w:val="0"/>
        <w:ind w:left="993" w:hanging="3827"/>
        <w:jc w:val="left"/>
        <w:rPr>
          <w:szCs w:val="24"/>
          <w:lang w:eastAsia="sk-SK"/>
        </w:rPr>
      </w:pPr>
      <w:r w:rsidRPr="0091624B">
        <w:rPr>
          <w:szCs w:val="24"/>
          <w:lang w:eastAsia="sk-SK"/>
        </w:rPr>
        <w:t>vyslovenie podozrenia: 08.02. 2017, dátum potvrdenia choroby: 13.02.2017</w:t>
      </w:r>
    </w:p>
    <w:p w14:paraId="4A6BCB38" w14:textId="77777777" w:rsidR="005D46A8" w:rsidRPr="00FB522C" w:rsidRDefault="005D46A8" w:rsidP="005D46A8">
      <w:pPr>
        <w:numPr>
          <w:ilvl w:val="0"/>
          <w:numId w:val="31"/>
        </w:numPr>
        <w:tabs>
          <w:tab w:val="clear" w:pos="720"/>
        </w:tabs>
        <w:autoSpaceDE w:val="0"/>
        <w:autoSpaceDN w:val="0"/>
        <w:ind w:left="993" w:hanging="284"/>
        <w:jc w:val="left"/>
        <w:rPr>
          <w:b/>
          <w:szCs w:val="24"/>
          <w:lang w:eastAsia="sk-SK"/>
        </w:rPr>
      </w:pPr>
      <w:r w:rsidRPr="0091624B">
        <w:rPr>
          <w:szCs w:val="24"/>
          <w:lang w:eastAsia="sk-SK"/>
        </w:rPr>
        <w:t xml:space="preserve">typ: H5N8, počet vtákov </w:t>
      </w:r>
      <w:r w:rsidRPr="00FB522C">
        <w:rPr>
          <w:szCs w:val="24"/>
          <w:lang w:eastAsia="sk-SK"/>
        </w:rPr>
        <w:t>48</w:t>
      </w:r>
    </w:p>
    <w:p w14:paraId="24600B32" w14:textId="6BC630BE" w:rsidR="005D46A8" w:rsidRDefault="005D46A8" w:rsidP="005D46A8">
      <w:pPr>
        <w:numPr>
          <w:ilvl w:val="0"/>
          <w:numId w:val="31"/>
        </w:numPr>
        <w:tabs>
          <w:tab w:val="clear" w:pos="720"/>
        </w:tabs>
        <w:autoSpaceDE w:val="0"/>
        <w:autoSpaceDN w:val="0"/>
        <w:spacing w:before="19"/>
        <w:ind w:left="993" w:hanging="284"/>
        <w:jc w:val="left"/>
        <w:rPr>
          <w:szCs w:val="24"/>
        </w:rPr>
      </w:pPr>
      <w:r w:rsidRPr="00AB3C91">
        <w:rPr>
          <w:szCs w:val="24"/>
          <w:lang w:eastAsia="sk-SK"/>
        </w:rPr>
        <w:t xml:space="preserve">monitorovacia oblasť s polomerom 3 km od miesta nálezu: </w:t>
      </w:r>
      <w:r w:rsidRPr="00AB3C91">
        <w:rPr>
          <w:szCs w:val="24"/>
        </w:rPr>
        <w:t>extravilán k. ú. obcí Mostová, Čierna Voda, Čierny Brod, Veľké Úľany</w:t>
      </w:r>
    </w:p>
    <w:p w14:paraId="2D48CDE1" w14:textId="77777777" w:rsidR="005D46A8" w:rsidRDefault="005D46A8" w:rsidP="005D46A8">
      <w:pPr>
        <w:autoSpaceDE w:val="0"/>
        <w:autoSpaceDN w:val="0"/>
        <w:spacing w:before="19"/>
        <w:ind w:left="993" w:firstLine="0"/>
        <w:jc w:val="left"/>
        <w:rPr>
          <w:szCs w:val="24"/>
        </w:rPr>
      </w:pPr>
    </w:p>
    <w:p w14:paraId="29FD427D" w14:textId="21A78BDE" w:rsidR="005D46A8" w:rsidRPr="005D46A8" w:rsidRDefault="005D46A8" w:rsidP="005D46A8">
      <w:pPr>
        <w:pStyle w:val="Odsekzoznamu"/>
        <w:widowControl w:val="0"/>
        <w:numPr>
          <w:ilvl w:val="0"/>
          <w:numId w:val="29"/>
        </w:numPr>
        <w:tabs>
          <w:tab w:val="left" w:pos="709"/>
        </w:tabs>
        <w:autoSpaceDE w:val="0"/>
        <w:autoSpaceDN w:val="0"/>
        <w:adjustRightInd w:val="0"/>
        <w:jc w:val="left"/>
        <w:rPr>
          <w:b/>
          <w:color w:val="000000"/>
          <w:sz w:val="28"/>
          <w:szCs w:val="28"/>
          <w:u w:val="single"/>
          <w:lang w:eastAsia="sk-SK"/>
        </w:rPr>
      </w:pPr>
      <w:r w:rsidRPr="005D46A8">
        <w:rPr>
          <w:b/>
          <w:color w:val="000000"/>
          <w:sz w:val="28"/>
          <w:szCs w:val="28"/>
          <w:u w:val="single"/>
          <w:lang w:eastAsia="sk-SK"/>
        </w:rPr>
        <w:t>Ochorenia rastlín, zamorenie škodcami</w:t>
      </w:r>
    </w:p>
    <w:p w14:paraId="73EC90AC" w14:textId="77777777" w:rsidR="005D46A8" w:rsidRPr="007B1555" w:rsidRDefault="005D46A8" w:rsidP="005D46A8">
      <w:pPr>
        <w:widowControl w:val="0"/>
        <w:tabs>
          <w:tab w:val="left" w:pos="709"/>
        </w:tabs>
        <w:autoSpaceDE w:val="0"/>
        <w:autoSpaceDN w:val="0"/>
        <w:adjustRightInd w:val="0"/>
        <w:ind w:left="709" w:firstLine="0"/>
        <w:jc w:val="left"/>
        <w:rPr>
          <w:b/>
          <w:color w:val="000000"/>
          <w:szCs w:val="24"/>
          <w:u w:val="single"/>
          <w:lang w:eastAsia="sk-SK"/>
        </w:rPr>
      </w:pPr>
    </w:p>
    <w:p w14:paraId="5576F977" w14:textId="77777777" w:rsidR="005D46A8" w:rsidRPr="0075375F" w:rsidRDefault="005D46A8" w:rsidP="005D46A8">
      <w:pPr>
        <w:autoSpaceDE w:val="0"/>
        <w:autoSpaceDN w:val="0"/>
        <w:adjustRightInd w:val="0"/>
        <w:spacing w:line="240" w:lineRule="exact"/>
        <w:ind w:left="709" w:hanging="709"/>
        <w:jc w:val="left"/>
        <w:rPr>
          <w:b/>
          <w:bCs/>
          <w:szCs w:val="24"/>
          <w:u w:val="single"/>
          <w:lang w:eastAsia="sk-SK"/>
        </w:rPr>
      </w:pPr>
      <w:r w:rsidRPr="0075375F">
        <w:rPr>
          <w:b/>
          <w:bCs/>
          <w:szCs w:val="24"/>
          <w:lang w:eastAsia="sk-SK"/>
        </w:rPr>
        <w:tab/>
      </w:r>
      <w:r w:rsidRPr="0075375F">
        <w:rPr>
          <w:b/>
          <w:bCs/>
          <w:szCs w:val="24"/>
          <w:u w:val="single"/>
          <w:lang w:eastAsia="sk-SK"/>
        </w:rPr>
        <w:t xml:space="preserve">Všeobecná charakteristika ohrozenia územia ochoreniami </w:t>
      </w:r>
      <w:r>
        <w:rPr>
          <w:b/>
          <w:bCs/>
          <w:szCs w:val="24"/>
          <w:u w:val="single"/>
          <w:lang w:eastAsia="sk-SK"/>
        </w:rPr>
        <w:t>rastlín</w:t>
      </w:r>
    </w:p>
    <w:p w14:paraId="504D221F" w14:textId="77777777" w:rsidR="005D46A8" w:rsidRDefault="005D46A8" w:rsidP="005D46A8">
      <w:pPr>
        <w:autoSpaceDE w:val="0"/>
        <w:autoSpaceDN w:val="0"/>
        <w:adjustRightInd w:val="0"/>
        <w:spacing w:line="240" w:lineRule="exact"/>
        <w:ind w:left="709" w:hanging="709"/>
        <w:jc w:val="left"/>
        <w:rPr>
          <w:szCs w:val="24"/>
          <w:lang w:eastAsia="sk-SK"/>
        </w:rPr>
      </w:pPr>
    </w:p>
    <w:p w14:paraId="3A22DB93" w14:textId="77777777" w:rsidR="005D46A8" w:rsidRDefault="005D46A8" w:rsidP="005D46A8">
      <w:pPr>
        <w:widowControl w:val="0"/>
        <w:tabs>
          <w:tab w:val="left" w:pos="851"/>
        </w:tabs>
        <w:autoSpaceDE w:val="0"/>
        <w:autoSpaceDN w:val="0"/>
        <w:adjustRightInd w:val="0"/>
        <w:spacing w:after="60"/>
        <w:ind w:firstLine="709"/>
        <w:rPr>
          <w:szCs w:val="24"/>
        </w:rPr>
      </w:pPr>
      <w:r w:rsidRPr="00D379CA">
        <w:rPr>
          <w:szCs w:val="24"/>
        </w:rPr>
        <w:t>V prípade pozitívnych výsledkov monitoringu na karanténny škodlivý organizmus sa prostredníctvom preventívnych, kontrolných, izolačných a </w:t>
      </w:r>
      <w:proofErr w:type="spellStart"/>
      <w:r w:rsidRPr="00D379CA">
        <w:rPr>
          <w:szCs w:val="24"/>
        </w:rPr>
        <w:t>eradikačných</w:t>
      </w:r>
      <w:proofErr w:type="spellEnd"/>
      <w:r w:rsidRPr="00D379CA">
        <w:rPr>
          <w:szCs w:val="24"/>
        </w:rPr>
        <w:t xml:space="preserve"> opatrení volí vhodný typ karantény.</w:t>
      </w:r>
    </w:p>
    <w:p w14:paraId="664E67D9" w14:textId="77777777" w:rsidR="005D46A8" w:rsidRPr="004F7BD4" w:rsidRDefault="005D46A8" w:rsidP="005D46A8">
      <w:pPr>
        <w:widowControl w:val="0"/>
        <w:tabs>
          <w:tab w:val="left" w:pos="851"/>
        </w:tabs>
        <w:autoSpaceDE w:val="0"/>
        <w:autoSpaceDN w:val="0"/>
        <w:adjustRightInd w:val="0"/>
        <w:ind w:firstLine="709"/>
        <w:jc w:val="center"/>
        <w:rPr>
          <w:b/>
          <w:bCs/>
          <w:iCs/>
          <w:szCs w:val="24"/>
        </w:rPr>
      </w:pPr>
      <w:r w:rsidRPr="004F7BD4">
        <w:rPr>
          <w:b/>
          <w:bCs/>
          <w:iCs/>
          <w:szCs w:val="24"/>
        </w:rPr>
        <w:t>Závažnosť ohrozenia a hodn</w:t>
      </w:r>
      <w:r>
        <w:rPr>
          <w:b/>
          <w:bCs/>
          <w:iCs/>
          <w:szCs w:val="24"/>
        </w:rPr>
        <w:t>otenie dopadov na obyvateľstvo</w:t>
      </w:r>
    </w:p>
    <w:p w14:paraId="68F2DAAD" w14:textId="77777777" w:rsidR="005D46A8" w:rsidRDefault="005D46A8" w:rsidP="005D46A8">
      <w:pPr>
        <w:widowControl w:val="0"/>
        <w:tabs>
          <w:tab w:val="left" w:pos="851"/>
        </w:tabs>
        <w:autoSpaceDE w:val="0"/>
        <w:autoSpaceDN w:val="0"/>
        <w:adjustRightInd w:val="0"/>
        <w:ind w:firstLine="709"/>
        <w:rPr>
          <w:szCs w:val="24"/>
        </w:rPr>
      </w:pPr>
      <w:r>
        <w:rPr>
          <w:szCs w:val="24"/>
        </w:rPr>
        <w:t>Z</w:t>
      </w:r>
      <w:r w:rsidRPr="00D379CA">
        <w:rPr>
          <w:szCs w:val="24"/>
        </w:rPr>
        <w:t xml:space="preserve"> karanténnych škodlivých organizmov bol </w:t>
      </w:r>
      <w:r>
        <w:rPr>
          <w:szCs w:val="24"/>
        </w:rPr>
        <w:t>v</w:t>
      </w:r>
      <w:r w:rsidRPr="00D72BB5">
        <w:rPr>
          <w:szCs w:val="24"/>
        </w:rPr>
        <w:t xml:space="preserve"> okrese </w:t>
      </w:r>
      <w:r w:rsidRPr="00D379CA">
        <w:rPr>
          <w:szCs w:val="24"/>
        </w:rPr>
        <w:t xml:space="preserve">potvrdený výskyt </w:t>
      </w:r>
      <w:proofErr w:type="spellStart"/>
      <w:r w:rsidRPr="000251B8">
        <w:rPr>
          <w:szCs w:val="24"/>
          <w:u w:val="single"/>
        </w:rPr>
        <w:t>spály</w:t>
      </w:r>
      <w:proofErr w:type="spellEnd"/>
      <w:r w:rsidRPr="000251B8">
        <w:rPr>
          <w:szCs w:val="24"/>
          <w:u w:val="single"/>
        </w:rPr>
        <w:t xml:space="preserve"> </w:t>
      </w:r>
      <w:proofErr w:type="spellStart"/>
      <w:r w:rsidRPr="000251B8">
        <w:rPr>
          <w:szCs w:val="24"/>
          <w:u w:val="single"/>
        </w:rPr>
        <w:t>jadrovín</w:t>
      </w:r>
      <w:proofErr w:type="spellEnd"/>
      <w:r w:rsidRPr="00D379CA">
        <w:rPr>
          <w:szCs w:val="24"/>
        </w:rPr>
        <w:t xml:space="preserve"> </w:t>
      </w:r>
      <w:r w:rsidRPr="00D379CA">
        <w:rPr>
          <w:szCs w:val="24"/>
        </w:rPr>
        <w:lastRenderedPageBreak/>
        <w:t xml:space="preserve">v lokalitách Mostová, Dolné a Horné Saliby, </w:t>
      </w:r>
      <w:r w:rsidRPr="000251B8">
        <w:rPr>
          <w:szCs w:val="24"/>
          <w:u w:val="single"/>
        </w:rPr>
        <w:t>európska žltačka kôstkovín</w:t>
      </w:r>
      <w:r w:rsidRPr="00D379CA">
        <w:rPr>
          <w:szCs w:val="24"/>
        </w:rPr>
        <w:t xml:space="preserve"> v lokalite Veľké Úľany. Sú to nebezpečné choroby, ktoré spôsobujú v ovocných sadoch významné škody tým, že stromy v krátkom čase po infekcii hynú. Napadnuté ovocné stromy</w:t>
      </w:r>
      <w:r w:rsidRPr="000B2F9C">
        <w:rPr>
          <w:szCs w:val="24"/>
        </w:rPr>
        <w:t xml:space="preserve"> </w:t>
      </w:r>
      <w:r>
        <w:rPr>
          <w:szCs w:val="24"/>
        </w:rPr>
        <w:t>v počte niekoľko tisícok</w:t>
      </w:r>
      <w:r w:rsidRPr="00D379CA">
        <w:rPr>
          <w:szCs w:val="24"/>
        </w:rPr>
        <w:t xml:space="preserve"> boli zlikvidované</w:t>
      </w:r>
      <w:r>
        <w:rPr>
          <w:szCs w:val="24"/>
        </w:rPr>
        <w:t xml:space="preserve">. </w:t>
      </w:r>
      <w:r w:rsidRPr="00D379CA">
        <w:rPr>
          <w:szCs w:val="24"/>
        </w:rPr>
        <w:t xml:space="preserve">V  porastoch zemiakov bol v uplynulých rokoch zistený pozitívny výskyt </w:t>
      </w:r>
      <w:proofErr w:type="spellStart"/>
      <w:r w:rsidRPr="00144041">
        <w:rPr>
          <w:szCs w:val="24"/>
          <w:u w:val="single"/>
        </w:rPr>
        <w:t>bakterióz</w:t>
      </w:r>
      <w:proofErr w:type="spellEnd"/>
      <w:r w:rsidRPr="00144041">
        <w:rPr>
          <w:szCs w:val="24"/>
          <w:u w:val="single"/>
        </w:rPr>
        <w:t xml:space="preserve"> zemiakov</w:t>
      </w:r>
      <w:r w:rsidRPr="00D379CA">
        <w:rPr>
          <w:szCs w:val="24"/>
        </w:rPr>
        <w:t xml:space="preserve"> v lokalitách Trstice, Horné Saliby a</w:t>
      </w:r>
      <w:r>
        <w:rPr>
          <w:szCs w:val="24"/>
        </w:rPr>
        <w:t> </w:t>
      </w:r>
      <w:r w:rsidRPr="00D379CA">
        <w:rPr>
          <w:szCs w:val="24"/>
        </w:rPr>
        <w:t>Mostová</w:t>
      </w:r>
      <w:r>
        <w:rPr>
          <w:szCs w:val="24"/>
        </w:rPr>
        <w:t xml:space="preserve"> na výmere cca 50 ha</w:t>
      </w:r>
      <w:r w:rsidRPr="00D379CA">
        <w:rPr>
          <w:szCs w:val="24"/>
        </w:rPr>
        <w:t xml:space="preserve">. Prijatím vhodných opatrení </w:t>
      </w:r>
      <w:r w:rsidRPr="000251B8">
        <w:rPr>
          <w:szCs w:val="24"/>
        </w:rPr>
        <w:t xml:space="preserve">boli </w:t>
      </w:r>
      <w:r w:rsidRPr="00D379CA">
        <w:rPr>
          <w:szCs w:val="24"/>
        </w:rPr>
        <w:t xml:space="preserve">tieto ochorenia potlačené. Ďalším nebezpečným karanténnym škodcom, ktorý je rozšírený po celom okrese je </w:t>
      </w:r>
      <w:proofErr w:type="spellStart"/>
      <w:r w:rsidRPr="00144041">
        <w:rPr>
          <w:szCs w:val="24"/>
          <w:u w:val="single"/>
        </w:rPr>
        <w:t>kukuričiar</w:t>
      </w:r>
      <w:proofErr w:type="spellEnd"/>
      <w:r w:rsidRPr="00144041">
        <w:rPr>
          <w:szCs w:val="24"/>
          <w:u w:val="single"/>
        </w:rPr>
        <w:t xml:space="preserve"> koreňový</w:t>
      </w:r>
      <w:r w:rsidRPr="00D379CA">
        <w:rPr>
          <w:szCs w:val="24"/>
        </w:rPr>
        <w:t xml:space="preserve">, ktorý poškodzuje porasty kukuríc. Najúčinnejším spôsobom ochrany je vylúčenie monokultúrneho spôsobu pestovania kukurice a chemická ochrana proti larvám pôdnymi insekticídmi alebo moridlami a postrekom proti </w:t>
      </w:r>
      <w:proofErr w:type="spellStart"/>
      <w:r w:rsidRPr="00D379CA">
        <w:rPr>
          <w:szCs w:val="24"/>
        </w:rPr>
        <w:t>dospelcom</w:t>
      </w:r>
      <w:proofErr w:type="spellEnd"/>
      <w:r w:rsidRPr="00D379CA">
        <w:rPr>
          <w:szCs w:val="24"/>
        </w:rPr>
        <w:t>. V posledných rokoch  sa na území Slovenska objavili noví nebezpeční škodcovia: </w:t>
      </w:r>
      <w:proofErr w:type="spellStart"/>
      <w:r w:rsidRPr="00D379CA">
        <w:rPr>
          <w:szCs w:val="24"/>
        </w:rPr>
        <w:t>hrčiarka</w:t>
      </w:r>
      <w:proofErr w:type="spellEnd"/>
      <w:r w:rsidRPr="00D379CA">
        <w:rPr>
          <w:szCs w:val="24"/>
        </w:rPr>
        <w:t xml:space="preserve"> gaštanová - poškodzuje gaštany a psota rajčiaková - škodca rajčiakov, ktorí sa však v</w:t>
      </w:r>
      <w:r>
        <w:rPr>
          <w:szCs w:val="24"/>
        </w:rPr>
        <w:t> galantskom okrese</w:t>
      </w:r>
      <w:r w:rsidRPr="00D379CA">
        <w:rPr>
          <w:szCs w:val="24"/>
        </w:rPr>
        <w:t xml:space="preserve"> doposiaľ neboli zistení.</w:t>
      </w:r>
    </w:p>
    <w:p w14:paraId="47BC1FCD" w14:textId="78A78BF5" w:rsidR="005D46A8" w:rsidRDefault="005D46A8" w:rsidP="005D46A8">
      <w:pPr>
        <w:ind w:firstLine="764"/>
        <w:rPr>
          <w:szCs w:val="24"/>
          <w:lang w:eastAsia="sk-SK"/>
        </w:rPr>
      </w:pPr>
      <w:r w:rsidRPr="004270A5">
        <w:rPr>
          <w:szCs w:val="24"/>
          <w:lang w:eastAsia="sk-SK"/>
        </w:rPr>
        <w:t>Možno konštatovať, že v súčasnosti sa neočakáva výskyt škodlivých organizmov významne ohrozujúcich situáciu v</w:t>
      </w:r>
      <w:r>
        <w:rPr>
          <w:szCs w:val="24"/>
          <w:lang w:eastAsia="sk-SK"/>
        </w:rPr>
        <w:t> územnom obvode</w:t>
      </w:r>
      <w:r w:rsidRPr="004270A5">
        <w:rPr>
          <w:szCs w:val="24"/>
          <w:lang w:eastAsia="sk-SK"/>
        </w:rPr>
        <w:t>. Takýto stav by mohol nastať iba v prípade mimoriadneho počasia napr. záplavy</w:t>
      </w:r>
      <w:r>
        <w:rPr>
          <w:szCs w:val="24"/>
          <w:lang w:eastAsia="sk-SK"/>
        </w:rPr>
        <w:t xml:space="preserve">, </w:t>
      </w:r>
      <w:r w:rsidRPr="004270A5">
        <w:rPr>
          <w:szCs w:val="24"/>
          <w:lang w:eastAsia="sk-SK"/>
        </w:rPr>
        <w:t>alebo neočakávaným hromadným presunom škodlivých organizmov na obchodovaných komoditách</w:t>
      </w:r>
      <w:r>
        <w:rPr>
          <w:szCs w:val="24"/>
          <w:lang w:eastAsia="sk-SK"/>
        </w:rPr>
        <w:t>.</w:t>
      </w:r>
      <w:r w:rsidRPr="004270A5">
        <w:rPr>
          <w:szCs w:val="24"/>
          <w:lang w:eastAsia="sk-SK"/>
        </w:rPr>
        <w:t xml:space="preserve"> </w:t>
      </w:r>
    </w:p>
    <w:p w14:paraId="4EB13DEC" w14:textId="00A173C2" w:rsidR="005D46A8" w:rsidRDefault="005D46A8" w:rsidP="005D46A8">
      <w:pPr>
        <w:ind w:firstLine="764"/>
        <w:rPr>
          <w:szCs w:val="24"/>
          <w:lang w:eastAsia="sk-SK"/>
        </w:rPr>
      </w:pPr>
    </w:p>
    <w:p w14:paraId="2BECCB4E" w14:textId="0E481A3D" w:rsidR="005D46A8" w:rsidRDefault="005D46A8" w:rsidP="005D46A8">
      <w:pPr>
        <w:autoSpaceDE w:val="0"/>
        <w:autoSpaceDN w:val="0"/>
        <w:adjustRightInd w:val="0"/>
        <w:ind w:left="709" w:hanging="709"/>
        <w:rPr>
          <w:b/>
          <w:bCs/>
          <w:caps/>
          <w:color w:val="000000"/>
          <w:sz w:val="28"/>
          <w:szCs w:val="28"/>
          <w:lang w:eastAsia="sk-SK"/>
        </w:rPr>
      </w:pPr>
      <w:r w:rsidRPr="00F81BC6">
        <w:rPr>
          <w:b/>
          <w:bCs/>
          <w:caps/>
          <w:color w:val="000000"/>
          <w:sz w:val="28"/>
          <w:szCs w:val="28"/>
          <w:lang w:eastAsia="sk-SK"/>
        </w:rPr>
        <w:t>B.</w:t>
      </w:r>
      <w:r>
        <w:rPr>
          <w:b/>
          <w:bCs/>
          <w:caps/>
          <w:color w:val="000000"/>
          <w:sz w:val="28"/>
          <w:szCs w:val="28"/>
          <w:lang w:eastAsia="sk-SK"/>
        </w:rPr>
        <w:t>7</w:t>
      </w:r>
      <w:r w:rsidRPr="00F81BC6">
        <w:rPr>
          <w:b/>
          <w:bCs/>
          <w:caps/>
          <w:color w:val="000000"/>
          <w:sz w:val="28"/>
          <w:szCs w:val="28"/>
          <w:lang w:eastAsia="sk-SK"/>
        </w:rPr>
        <w:t xml:space="preserve">. Oblasti ohrozené inými druhmi mimoriadnych </w:t>
      </w:r>
      <w:r>
        <w:rPr>
          <w:b/>
          <w:bCs/>
          <w:caps/>
          <w:color w:val="000000"/>
          <w:sz w:val="28"/>
          <w:szCs w:val="28"/>
          <w:lang w:eastAsia="sk-SK"/>
        </w:rPr>
        <w:t xml:space="preserve">  </w:t>
      </w:r>
    </w:p>
    <w:p w14:paraId="364035D8" w14:textId="563F515E" w:rsidR="005D46A8" w:rsidRDefault="005D46A8" w:rsidP="005D46A8">
      <w:pPr>
        <w:autoSpaceDE w:val="0"/>
        <w:autoSpaceDN w:val="0"/>
        <w:adjustRightInd w:val="0"/>
        <w:ind w:left="709" w:hanging="709"/>
        <w:rPr>
          <w:b/>
          <w:bCs/>
          <w:caps/>
          <w:color w:val="000000"/>
          <w:sz w:val="28"/>
          <w:szCs w:val="28"/>
          <w:lang w:eastAsia="sk-SK"/>
        </w:rPr>
      </w:pPr>
      <w:r>
        <w:rPr>
          <w:b/>
          <w:bCs/>
          <w:caps/>
          <w:color w:val="000000"/>
          <w:sz w:val="28"/>
          <w:szCs w:val="28"/>
          <w:lang w:eastAsia="sk-SK"/>
        </w:rPr>
        <w:t xml:space="preserve">        </w:t>
      </w:r>
      <w:r w:rsidRPr="00F81BC6">
        <w:rPr>
          <w:b/>
          <w:bCs/>
          <w:caps/>
          <w:color w:val="000000"/>
          <w:sz w:val="28"/>
          <w:szCs w:val="28"/>
          <w:lang w:eastAsia="sk-SK"/>
        </w:rPr>
        <w:t>udalostí</w:t>
      </w:r>
    </w:p>
    <w:p w14:paraId="5621684D" w14:textId="5AAB340D" w:rsidR="005D46A8" w:rsidRDefault="005D46A8" w:rsidP="005D46A8">
      <w:pPr>
        <w:autoSpaceDE w:val="0"/>
        <w:autoSpaceDN w:val="0"/>
        <w:adjustRightInd w:val="0"/>
        <w:ind w:left="709" w:hanging="709"/>
        <w:rPr>
          <w:b/>
          <w:bCs/>
          <w:caps/>
          <w:color w:val="000000"/>
          <w:sz w:val="28"/>
          <w:szCs w:val="28"/>
          <w:lang w:eastAsia="sk-SK"/>
        </w:rPr>
      </w:pPr>
    </w:p>
    <w:p w14:paraId="1BDD1A62" w14:textId="77777777" w:rsidR="005D46A8" w:rsidRPr="00E709FA" w:rsidRDefault="005D46A8" w:rsidP="005D46A8">
      <w:pPr>
        <w:widowControl w:val="0"/>
        <w:numPr>
          <w:ilvl w:val="0"/>
          <w:numId w:val="33"/>
        </w:numPr>
        <w:tabs>
          <w:tab w:val="left" w:pos="709"/>
        </w:tabs>
        <w:autoSpaceDE w:val="0"/>
        <w:autoSpaceDN w:val="0"/>
        <w:adjustRightInd w:val="0"/>
        <w:ind w:left="709" w:hanging="709"/>
        <w:jc w:val="left"/>
        <w:rPr>
          <w:b/>
          <w:color w:val="000000"/>
          <w:sz w:val="28"/>
          <w:szCs w:val="28"/>
          <w:lang w:eastAsia="sk-SK"/>
        </w:rPr>
      </w:pPr>
      <w:r w:rsidRPr="00E709FA">
        <w:rPr>
          <w:b/>
          <w:color w:val="000000"/>
          <w:sz w:val="28"/>
          <w:szCs w:val="28"/>
          <w:lang w:eastAsia="sk-SK"/>
        </w:rPr>
        <w:t xml:space="preserve">Oblasti ohrozené rizikami </w:t>
      </w:r>
      <w:proofErr w:type="spellStart"/>
      <w:r w:rsidRPr="00E709FA">
        <w:rPr>
          <w:b/>
          <w:color w:val="000000"/>
          <w:sz w:val="28"/>
          <w:szCs w:val="28"/>
          <w:lang w:eastAsia="sk-SK"/>
        </w:rPr>
        <w:t>sociogénneho</w:t>
      </w:r>
      <w:proofErr w:type="spellEnd"/>
      <w:r w:rsidRPr="00E709FA">
        <w:rPr>
          <w:b/>
          <w:color w:val="000000"/>
          <w:sz w:val="28"/>
          <w:szCs w:val="28"/>
          <w:lang w:eastAsia="sk-SK"/>
        </w:rPr>
        <w:t xml:space="preserve"> charakteru (oblasti ohrozené teroristickými útokmi chemického alebo biologického charakteru </w:t>
      </w:r>
    </w:p>
    <w:p w14:paraId="0C49D2E8" w14:textId="77777777" w:rsidR="005D46A8" w:rsidRPr="00E709FA" w:rsidRDefault="005D46A8" w:rsidP="005D46A8">
      <w:pPr>
        <w:widowControl w:val="0"/>
        <w:tabs>
          <w:tab w:val="left" w:pos="709"/>
        </w:tabs>
        <w:autoSpaceDE w:val="0"/>
        <w:autoSpaceDN w:val="0"/>
        <w:adjustRightInd w:val="0"/>
        <w:spacing w:line="274" w:lineRule="exact"/>
        <w:ind w:left="709" w:firstLine="0"/>
        <w:jc w:val="left"/>
        <w:rPr>
          <w:bCs/>
          <w:color w:val="000000"/>
          <w:szCs w:val="24"/>
          <w:lang w:eastAsia="sk-SK"/>
        </w:rPr>
      </w:pPr>
    </w:p>
    <w:p w14:paraId="072CD5B1" w14:textId="77777777" w:rsidR="005D46A8" w:rsidRDefault="005D46A8" w:rsidP="005D46A8">
      <w:pPr>
        <w:pStyle w:val="Zarkazkladnhotextu2"/>
        <w:tabs>
          <w:tab w:val="clear" w:pos="540"/>
          <w:tab w:val="clear" w:pos="720"/>
        </w:tabs>
        <w:ind w:left="0" w:firstLine="852"/>
        <w:jc w:val="both"/>
        <w:rPr>
          <w:szCs w:val="24"/>
          <w:lang w:eastAsia="sk-SK"/>
        </w:rPr>
      </w:pPr>
      <w:r w:rsidRPr="001A6AB6">
        <w:rPr>
          <w:b/>
          <w:bCs/>
          <w:i/>
          <w:szCs w:val="24"/>
          <w:lang w:eastAsia="sk-SK"/>
        </w:rPr>
        <w:t>Terorizmus</w:t>
      </w:r>
      <w:r w:rsidRPr="001A6AB6">
        <w:rPr>
          <w:b/>
          <w:i/>
          <w:szCs w:val="24"/>
          <w:lang w:eastAsia="sk-SK"/>
        </w:rPr>
        <w:t> </w:t>
      </w:r>
      <w:r w:rsidRPr="005C2E4F">
        <w:rPr>
          <w:szCs w:val="24"/>
          <w:lang w:eastAsia="sk-SK"/>
        </w:rPr>
        <w:t>má z</w:t>
      </w:r>
      <w:r w:rsidRPr="00CB5E38">
        <w:rPr>
          <w:szCs w:val="24"/>
          <w:lang w:eastAsia="sk-SK"/>
        </w:rPr>
        <w:t xml:space="preserve">a cieľ narušiť bežný chod života a ekonomiky štátu, spôsobiť závažné straty na životoch a zdraví obyvateľov, zvierat a na poľných kultúrach s prvkami psychologického zastrašovania skupín obyvateľov </w:t>
      </w:r>
      <w:r>
        <w:rPr>
          <w:szCs w:val="24"/>
          <w:lang w:eastAsia="sk-SK"/>
        </w:rPr>
        <w:t xml:space="preserve">a vytváranie </w:t>
      </w:r>
      <w:r w:rsidRPr="00CB5E38">
        <w:rPr>
          <w:szCs w:val="24"/>
          <w:lang w:eastAsia="sk-SK"/>
        </w:rPr>
        <w:t>paniky organizovanými spoločenskými skupinami alebo jednotlivcami zvlášť zavrhnutiahodným spôsobom.</w:t>
      </w:r>
      <w:r>
        <w:rPr>
          <w:szCs w:val="24"/>
          <w:lang w:eastAsia="sk-SK"/>
        </w:rPr>
        <w:t xml:space="preserve"> </w:t>
      </w:r>
    </w:p>
    <w:p w14:paraId="5E0E9EBF" w14:textId="77777777" w:rsidR="005D46A8" w:rsidRDefault="005D46A8" w:rsidP="005D46A8">
      <w:pPr>
        <w:pStyle w:val="Zarkazkladnhotextu2"/>
        <w:tabs>
          <w:tab w:val="clear" w:pos="540"/>
          <w:tab w:val="clear" w:pos="720"/>
        </w:tabs>
        <w:ind w:left="0" w:firstLine="709"/>
        <w:jc w:val="both"/>
        <w:rPr>
          <w:szCs w:val="24"/>
          <w:lang w:eastAsia="sk-SK"/>
        </w:rPr>
      </w:pPr>
      <w:r>
        <w:rPr>
          <w:szCs w:val="24"/>
          <w:lang w:eastAsia="sk-SK"/>
        </w:rPr>
        <w:t>P</w:t>
      </w:r>
      <w:r w:rsidRPr="003B5C70">
        <w:rPr>
          <w:szCs w:val="24"/>
          <w:lang w:eastAsia="sk-SK"/>
        </w:rPr>
        <w:t xml:space="preserve">otenciálnymi priestormi na teroristický útok </w:t>
      </w:r>
      <w:r>
        <w:rPr>
          <w:szCs w:val="24"/>
          <w:lang w:eastAsia="sk-SK"/>
        </w:rPr>
        <w:t xml:space="preserve"> môžu byť objekty alebo priestory, </w:t>
      </w:r>
      <w:r w:rsidRPr="003B5C70">
        <w:rPr>
          <w:szCs w:val="24"/>
          <w:lang w:eastAsia="sk-SK"/>
        </w:rPr>
        <w:t>v</w:t>
      </w:r>
      <w:r>
        <w:rPr>
          <w:szCs w:val="24"/>
          <w:lang w:eastAsia="sk-SK"/>
        </w:rPr>
        <w:t xml:space="preserve"> ktorých dochádza ku </w:t>
      </w:r>
      <w:r w:rsidRPr="003B5C70">
        <w:rPr>
          <w:szCs w:val="24"/>
          <w:lang w:eastAsia="sk-SK"/>
        </w:rPr>
        <w:t>k</w:t>
      </w:r>
      <w:r>
        <w:rPr>
          <w:szCs w:val="24"/>
          <w:lang w:eastAsia="sk-SK"/>
        </w:rPr>
        <w:t>u</w:t>
      </w:r>
      <w:r w:rsidRPr="003B5C70">
        <w:rPr>
          <w:szCs w:val="24"/>
          <w:lang w:eastAsia="sk-SK"/>
        </w:rPr>
        <w:t>mulácii väčšieho počtu osôb v</w:t>
      </w:r>
      <w:r>
        <w:rPr>
          <w:szCs w:val="24"/>
          <w:lang w:eastAsia="sk-SK"/>
        </w:rPr>
        <w:t xml:space="preserve"> </w:t>
      </w:r>
      <w:r w:rsidRPr="003B5C70">
        <w:rPr>
          <w:szCs w:val="24"/>
          <w:lang w:eastAsia="sk-SK"/>
        </w:rPr>
        <w:t>ich priestoroch v</w:t>
      </w:r>
      <w:r>
        <w:rPr>
          <w:szCs w:val="24"/>
          <w:lang w:eastAsia="sk-SK"/>
        </w:rPr>
        <w:t xml:space="preserve"> </w:t>
      </w:r>
      <w:r w:rsidRPr="003B5C70">
        <w:rPr>
          <w:szCs w:val="24"/>
          <w:lang w:eastAsia="sk-SK"/>
        </w:rPr>
        <w:t>určitých časových obdobiac</w:t>
      </w:r>
      <w:r>
        <w:rPr>
          <w:szCs w:val="24"/>
          <w:lang w:eastAsia="sk-SK"/>
        </w:rPr>
        <w:t xml:space="preserve">h. </w:t>
      </w:r>
      <w:r w:rsidRPr="00A83B55">
        <w:rPr>
          <w:szCs w:val="24"/>
          <w:lang w:eastAsia="sk-SK"/>
        </w:rPr>
        <w:t>V</w:t>
      </w:r>
      <w:r w:rsidRPr="00A83B55">
        <w:rPr>
          <w:i/>
          <w:szCs w:val="24"/>
          <w:lang w:eastAsia="sk-SK"/>
        </w:rPr>
        <w:t xml:space="preserve"> </w:t>
      </w:r>
      <w:r w:rsidRPr="00A83B55">
        <w:rPr>
          <w:szCs w:val="24"/>
          <w:lang w:eastAsia="sk-SK"/>
        </w:rPr>
        <w:t> týchto uzlových bodoch sa očakáva najvyššia účinnosť skrytej, zákernej agresie s výraznou intenzitou a účinnosťou psychologického zastrašovania obyvateľstva, prerastajúceho až do paniky a tiež najvyšší rozsah narušenia štruktúr riadenia spoločnosti.</w:t>
      </w:r>
      <w:r>
        <w:rPr>
          <w:szCs w:val="24"/>
          <w:lang w:eastAsia="sk-SK"/>
        </w:rPr>
        <w:t xml:space="preserve"> </w:t>
      </w:r>
    </w:p>
    <w:p w14:paraId="71ECEF1C" w14:textId="77777777" w:rsidR="005D46A8" w:rsidRPr="007E22ED" w:rsidRDefault="005D46A8" w:rsidP="005D46A8">
      <w:pPr>
        <w:pStyle w:val="Zarkazkladnhotextu2"/>
        <w:tabs>
          <w:tab w:val="clear" w:pos="540"/>
          <w:tab w:val="clear" w:pos="720"/>
        </w:tabs>
        <w:ind w:left="0" w:firstLine="709"/>
        <w:jc w:val="both"/>
        <w:rPr>
          <w:szCs w:val="24"/>
          <w:lang w:eastAsia="sk-SK"/>
        </w:rPr>
      </w:pPr>
      <w:r>
        <w:rPr>
          <w:szCs w:val="24"/>
          <w:lang w:eastAsia="sk-SK"/>
        </w:rPr>
        <w:t xml:space="preserve">Riziká a možnosti ohrozenia zdravia a majetku obyvateľstva možno rozšíriť aj o iné faktory. Ako príklad môže slúžiť udalosť zo septembra 2014, kedy PZ SR zistil nelegálnu prítomnosť výbušnín a nebezpečných chemických látok v priestoroch rodinného domu na ulici Švermovej v Galante, ktorý je dislokovaný neďaleko základnej školy. </w:t>
      </w:r>
      <w:r w:rsidRPr="007E22ED">
        <w:rPr>
          <w:szCs w:val="24"/>
          <w:lang w:eastAsia="sk-SK"/>
        </w:rPr>
        <w:t>Ďalším príkladom je zasielanie listových zásielok s rádioaktívnou látkou okresným súdom (Poprad, Považská Bystrica a Kežmarok) a orgánom štátnej správy (ministerstvo spravodlivosti a KR PZ Prešov) v priebehu novembra 2016, v ktorého dôsledku boli realizované preventívne opatrenia</w:t>
      </w:r>
      <w:r>
        <w:rPr>
          <w:szCs w:val="24"/>
          <w:lang w:eastAsia="sk-SK"/>
        </w:rPr>
        <w:t>.</w:t>
      </w:r>
    </w:p>
    <w:p w14:paraId="74F8CE01" w14:textId="612617E3" w:rsidR="005D46A8" w:rsidRDefault="005D46A8" w:rsidP="005D46A8">
      <w:pPr>
        <w:autoSpaceDE w:val="0"/>
        <w:autoSpaceDN w:val="0"/>
        <w:adjustRightInd w:val="0"/>
        <w:ind w:left="709" w:hanging="709"/>
        <w:rPr>
          <w:b/>
          <w:bCs/>
          <w:caps/>
          <w:color w:val="000000"/>
          <w:sz w:val="28"/>
          <w:szCs w:val="28"/>
          <w:lang w:eastAsia="sk-SK"/>
        </w:rPr>
      </w:pPr>
    </w:p>
    <w:p w14:paraId="134425BF" w14:textId="77777777" w:rsidR="005D46A8" w:rsidRPr="008873C9" w:rsidRDefault="005D46A8" w:rsidP="005D46A8">
      <w:pPr>
        <w:jc w:val="center"/>
        <w:rPr>
          <w:b/>
          <w:sz w:val="32"/>
          <w:szCs w:val="32"/>
          <w:u w:val="single"/>
        </w:rPr>
      </w:pPr>
      <w:r w:rsidRPr="008873C9">
        <w:rPr>
          <w:b/>
          <w:sz w:val="32"/>
          <w:szCs w:val="32"/>
          <w:u w:val="single"/>
        </w:rPr>
        <w:t>C. ZÁVERY A ODPORÚČANIA</w:t>
      </w:r>
    </w:p>
    <w:p w14:paraId="3868DF37" w14:textId="77777777" w:rsidR="005D46A8" w:rsidRPr="008873C9" w:rsidRDefault="005D46A8" w:rsidP="005D46A8">
      <w:pPr>
        <w:jc w:val="center"/>
        <w:rPr>
          <w:b/>
          <w:szCs w:val="24"/>
        </w:rPr>
      </w:pPr>
    </w:p>
    <w:p w14:paraId="2A48061F" w14:textId="77777777" w:rsidR="005D46A8" w:rsidRPr="008873C9" w:rsidRDefault="005D46A8" w:rsidP="005D46A8">
      <w:pPr>
        <w:jc w:val="center"/>
        <w:rPr>
          <w:b/>
          <w:szCs w:val="24"/>
        </w:rPr>
      </w:pPr>
    </w:p>
    <w:p w14:paraId="281FA7B5" w14:textId="7568160A" w:rsidR="005D46A8" w:rsidRPr="004D733F" w:rsidRDefault="005D46A8" w:rsidP="005D46A8">
      <w:pPr>
        <w:widowControl w:val="0"/>
        <w:tabs>
          <w:tab w:val="left" w:pos="709"/>
        </w:tabs>
        <w:autoSpaceDE w:val="0"/>
        <w:autoSpaceDN w:val="0"/>
        <w:adjustRightInd w:val="0"/>
        <w:spacing w:after="120"/>
        <w:ind w:firstLine="0"/>
        <w:jc w:val="left"/>
        <w:rPr>
          <w:color w:val="FF0000"/>
          <w:szCs w:val="24"/>
          <w:lang w:eastAsia="sk-SK"/>
        </w:rPr>
      </w:pPr>
      <w:r w:rsidRPr="004D733F">
        <w:rPr>
          <w:color w:val="FF0000"/>
          <w:szCs w:val="24"/>
          <w:lang w:eastAsia="sk-SK"/>
        </w:rPr>
        <w:t xml:space="preserve">Územie </w:t>
      </w:r>
      <w:r w:rsidRPr="004D733F">
        <w:rPr>
          <w:color w:val="FF0000"/>
          <w:szCs w:val="24"/>
          <w:lang w:eastAsia="sk-SK"/>
        </w:rPr>
        <w:t>obce</w:t>
      </w:r>
      <w:r w:rsidRPr="004D733F">
        <w:rPr>
          <w:color w:val="FF0000"/>
          <w:szCs w:val="24"/>
          <w:lang w:eastAsia="sk-SK"/>
        </w:rPr>
        <w:t xml:space="preserve"> </w:t>
      </w:r>
      <w:r w:rsidRPr="004D733F">
        <w:rPr>
          <w:color w:val="FF0000"/>
          <w:szCs w:val="24"/>
          <w:lang w:eastAsia="sk-SK"/>
        </w:rPr>
        <w:t>Topoľnica</w:t>
      </w:r>
      <w:r w:rsidRPr="004D733F">
        <w:rPr>
          <w:color w:val="FF0000"/>
          <w:szCs w:val="24"/>
          <w:lang w:eastAsia="sk-SK"/>
        </w:rPr>
        <w:t xml:space="preserve"> môže byť ohrozené rôznymi druhmi mimoriadnych udalostí, najmä:</w:t>
      </w:r>
    </w:p>
    <w:p w14:paraId="17497AFE" w14:textId="77777777" w:rsidR="004D733F" w:rsidRPr="004D733F" w:rsidRDefault="004D733F" w:rsidP="004D733F">
      <w:pPr>
        <w:autoSpaceDE w:val="0"/>
        <w:autoSpaceDN w:val="0"/>
        <w:adjustRightInd w:val="0"/>
        <w:ind w:firstLine="0"/>
        <w:jc w:val="left"/>
        <w:rPr>
          <w:rFonts w:eastAsia="Calibri"/>
          <w:color w:val="FF0000"/>
          <w:szCs w:val="24"/>
          <w:lang w:eastAsia="sk-SK"/>
        </w:rPr>
      </w:pPr>
      <w:r w:rsidRPr="004D733F">
        <w:rPr>
          <w:rFonts w:eastAsia="Calibri"/>
          <w:color w:val="FF0000"/>
          <w:szCs w:val="24"/>
          <w:lang w:eastAsia="sk-SK"/>
        </w:rPr>
        <w:t>a)</w:t>
      </w:r>
      <w:r w:rsidRPr="004D733F">
        <w:rPr>
          <w:rFonts w:ascii="Arial" w:eastAsia="Calibri" w:hAnsi="Arial" w:cs="Arial"/>
          <w:color w:val="FF0000"/>
          <w:szCs w:val="24"/>
          <w:lang w:eastAsia="sk-SK"/>
        </w:rPr>
        <w:t xml:space="preserve"> </w:t>
      </w:r>
      <w:r w:rsidRPr="004D733F">
        <w:rPr>
          <w:rFonts w:eastAsia="Calibri"/>
          <w:color w:val="FF0000"/>
          <w:szCs w:val="24"/>
          <w:lang w:eastAsia="sk-SK"/>
        </w:rPr>
        <w:t>vietor (víchrice)</w:t>
      </w:r>
    </w:p>
    <w:p w14:paraId="790029C0" w14:textId="77777777" w:rsidR="004D733F" w:rsidRPr="004D733F" w:rsidRDefault="004D733F" w:rsidP="004D733F">
      <w:pPr>
        <w:autoSpaceDE w:val="0"/>
        <w:autoSpaceDN w:val="0"/>
        <w:adjustRightInd w:val="0"/>
        <w:ind w:firstLine="0"/>
        <w:jc w:val="left"/>
        <w:rPr>
          <w:rFonts w:eastAsia="Calibri"/>
          <w:color w:val="FF0000"/>
          <w:szCs w:val="24"/>
          <w:lang w:eastAsia="sk-SK"/>
        </w:rPr>
      </w:pPr>
      <w:r w:rsidRPr="004D733F">
        <w:rPr>
          <w:rFonts w:eastAsia="Calibri"/>
          <w:color w:val="FF0000"/>
          <w:szCs w:val="24"/>
          <w:lang w:eastAsia="sk-SK"/>
        </w:rPr>
        <w:t>b)</w:t>
      </w:r>
      <w:r w:rsidRPr="004D733F">
        <w:rPr>
          <w:rFonts w:ascii="Arial" w:eastAsia="Calibri" w:hAnsi="Arial" w:cs="Arial"/>
          <w:color w:val="FF0000"/>
          <w:szCs w:val="24"/>
          <w:lang w:eastAsia="sk-SK"/>
        </w:rPr>
        <w:t xml:space="preserve"> </w:t>
      </w:r>
      <w:r w:rsidRPr="004D733F">
        <w:rPr>
          <w:rFonts w:eastAsia="Calibri"/>
          <w:color w:val="FF0000"/>
          <w:szCs w:val="24"/>
          <w:lang w:eastAsia="sk-SK"/>
        </w:rPr>
        <w:t>teplotné extrémy (horúčavy, mrazy)</w:t>
      </w:r>
    </w:p>
    <w:p w14:paraId="164EB5E5" w14:textId="77777777" w:rsidR="004D733F" w:rsidRPr="004D733F" w:rsidRDefault="004D733F" w:rsidP="004D733F">
      <w:pPr>
        <w:autoSpaceDE w:val="0"/>
        <w:autoSpaceDN w:val="0"/>
        <w:adjustRightInd w:val="0"/>
        <w:ind w:firstLine="0"/>
        <w:jc w:val="left"/>
        <w:rPr>
          <w:rFonts w:eastAsia="Calibri"/>
          <w:color w:val="FF0000"/>
          <w:szCs w:val="24"/>
          <w:lang w:eastAsia="sk-SK"/>
        </w:rPr>
      </w:pPr>
      <w:r w:rsidRPr="004D733F">
        <w:rPr>
          <w:rFonts w:eastAsia="Calibri"/>
          <w:color w:val="FF0000"/>
          <w:szCs w:val="24"/>
          <w:lang w:eastAsia="sk-SK"/>
        </w:rPr>
        <w:t>c)</w:t>
      </w:r>
      <w:r w:rsidRPr="004D733F">
        <w:rPr>
          <w:rFonts w:ascii="Arial" w:eastAsia="Calibri" w:hAnsi="Arial" w:cs="Arial"/>
          <w:color w:val="FF0000"/>
          <w:szCs w:val="24"/>
          <w:lang w:eastAsia="sk-SK"/>
        </w:rPr>
        <w:t xml:space="preserve"> </w:t>
      </w:r>
      <w:r w:rsidRPr="004D733F">
        <w:rPr>
          <w:rFonts w:eastAsia="Calibri"/>
          <w:color w:val="FF0000"/>
          <w:szCs w:val="24"/>
          <w:lang w:eastAsia="sk-SK"/>
        </w:rPr>
        <w:t>búrky a prívalové dažde (krupobitie)</w:t>
      </w:r>
    </w:p>
    <w:p w14:paraId="22062E5D" w14:textId="77777777" w:rsidR="004D733F" w:rsidRPr="004D733F" w:rsidRDefault="004D733F" w:rsidP="004D733F">
      <w:pPr>
        <w:autoSpaceDE w:val="0"/>
        <w:autoSpaceDN w:val="0"/>
        <w:adjustRightInd w:val="0"/>
        <w:ind w:firstLine="0"/>
        <w:jc w:val="left"/>
        <w:rPr>
          <w:rFonts w:eastAsia="Calibri"/>
          <w:color w:val="FF0000"/>
          <w:szCs w:val="24"/>
          <w:lang w:eastAsia="sk-SK"/>
        </w:rPr>
      </w:pPr>
      <w:r w:rsidRPr="004D733F">
        <w:rPr>
          <w:rFonts w:eastAsia="Calibri"/>
          <w:color w:val="FF0000"/>
          <w:szCs w:val="24"/>
          <w:lang w:eastAsia="sk-SK"/>
        </w:rPr>
        <w:t>e)</w:t>
      </w:r>
      <w:r w:rsidRPr="004D733F">
        <w:rPr>
          <w:rFonts w:ascii="Arial" w:eastAsia="Calibri" w:hAnsi="Arial" w:cs="Arial"/>
          <w:color w:val="FF0000"/>
          <w:szCs w:val="24"/>
          <w:lang w:eastAsia="sk-SK"/>
        </w:rPr>
        <w:t xml:space="preserve"> </w:t>
      </w:r>
      <w:r w:rsidRPr="004D733F">
        <w:rPr>
          <w:rFonts w:eastAsia="Calibri"/>
          <w:color w:val="FF0000"/>
          <w:szCs w:val="24"/>
          <w:lang w:eastAsia="sk-SK"/>
        </w:rPr>
        <w:t>hmly</w:t>
      </w:r>
    </w:p>
    <w:p w14:paraId="00DD2FFB" w14:textId="77777777" w:rsidR="004D733F" w:rsidRPr="004D733F" w:rsidRDefault="004D733F" w:rsidP="004D733F">
      <w:pPr>
        <w:autoSpaceDE w:val="0"/>
        <w:autoSpaceDN w:val="0"/>
        <w:adjustRightInd w:val="0"/>
        <w:ind w:firstLine="0"/>
        <w:jc w:val="left"/>
        <w:rPr>
          <w:rFonts w:eastAsia="Calibri"/>
          <w:color w:val="FF0000"/>
          <w:szCs w:val="24"/>
          <w:lang w:eastAsia="sk-SK"/>
        </w:rPr>
      </w:pPr>
      <w:r w:rsidRPr="004D733F">
        <w:rPr>
          <w:rFonts w:eastAsia="Calibri"/>
          <w:color w:val="FF0000"/>
          <w:szCs w:val="24"/>
          <w:lang w:eastAsia="sk-SK"/>
        </w:rPr>
        <w:t>g)</w:t>
      </w:r>
      <w:r w:rsidRPr="004D733F">
        <w:rPr>
          <w:rFonts w:ascii="Arial" w:eastAsia="Calibri" w:hAnsi="Arial" w:cs="Arial"/>
          <w:color w:val="FF0000"/>
          <w:szCs w:val="24"/>
          <w:lang w:eastAsia="sk-SK"/>
        </w:rPr>
        <w:t xml:space="preserve"> </w:t>
      </w:r>
      <w:r w:rsidRPr="004D733F">
        <w:rPr>
          <w:rFonts w:eastAsia="Calibri"/>
          <w:color w:val="FF0000"/>
          <w:szCs w:val="24"/>
          <w:lang w:eastAsia="sk-SK"/>
        </w:rPr>
        <w:t>snehové kalamity</w:t>
      </w:r>
    </w:p>
    <w:p w14:paraId="4086689B" w14:textId="4A9BB986" w:rsidR="004D733F" w:rsidRDefault="004D733F" w:rsidP="004D733F">
      <w:pPr>
        <w:ind w:firstLine="0"/>
        <w:rPr>
          <w:rFonts w:eastAsia="Calibri"/>
          <w:color w:val="FF0000"/>
          <w:szCs w:val="24"/>
          <w:lang w:eastAsia="sk-SK"/>
        </w:rPr>
      </w:pPr>
      <w:r w:rsidRPr="004D733F">
        <w:rPr>
          <w:rFonts w:eastAsia="Calibri"/>
          <w:color w:val="FF0000"/>
          <w:szCs w:val="24"/>
          <w:lang w:eastAsia="sk-SK"/>
        </w:rPr>
        <w:t>h)</w:t>
      </w:r>
      <w:r w:rsidRPr="004D733F">
        <w:rPr>
          <w:rFonts w:ascii="Arial" w:eastAsia="Calibri" w:hAnsi="Arial" w:cs="Arial"/>
          <w:color w:val="FF0000"/>
          <w:szCs w:val="24"/>
          <w:lang w:eastAsia="sk-SK"/>
        </w:rPr>
        <w:t xml:space="preserve"> </w:t>
      </w:r>
      <w:r w:rsidRPr="004D733F">
        <w:rPr>
          <w:rFonts w:eastAsia="Calibri"/>
          <w:color w:val="FF0000"/>
          <w:szCs w:val="24"/>
          <w:lang w:eastAsia="sk-SK"/>
        </w:rPr>
        <w:t>námrazy a</w:t>
      </w:r>
      <w:r w:rsidR="008645C9">
        <w:rPr>
          <w:rFonts w:eastAsia="Calibri"/>
          <w:color w:val="FF0000"/>
          <w:szCs w:val="24"/>
          <w:lang w:eastAsia="sk-SK"/>
        </w:rPr>
        <w:t> </w:t>
      </w:r>
      <w:r w:rsidRPr="004D733F">
        <w:rPr>
          <w:rFonts w:eastAsia="Calibri"/>
          <w:color w:val="FF0000"/>
          <w:szCs w:val="24"/>
          <w:lang w:eastAsia="sk-SK"/>
        </w:rPr>
        <w:t>poľadovice</w:t>
      </w:r>
    </w:p>
    <w:p w14:paraId="731A626E" w14:textId="2C6064C9" w:rsidR="008645C9" w:rsidRDefault="008645C9" w:rsidP="004D733F">
      <w:pPr>
        <w:ind w:firstLine="0"/>
        <w:rPr>
          <w:rFonts w:eastAsia="Calibri"/>
          <w:color w:val="FF0000"/>
          <w:szCs w:val="24"/>
          <w:lang w:eastAsia="sk-SK"/>
        </w:rPr>
      </w:pPr>
      <w:r>
        <w:rPr>
          <w:rFonts w:eastAsia="Calibri"/>
          <w:color w:val="FF0000"/>
          <w:szCs w:val="24"/>
          <w:lang w:eastAsia="sk-SK"/>
        </w:rPr>
        <w:t>i)povodne</w:t>
      </w:r>
    </w:p>
    <w:p w14:paraId="09074632" w14:textId="30B773A4" w:rsidR="008645C9" w:rsidRDefault="008645C9" w:rsidP="004D733F">
      <w:pPr>
        <w:ind w:firstLine="0"/>
        <w:rPr>
          <w:rFonts w:eastAsia="Calibri"/>
          <w:color w:val="FF0000"/>
          <w:szCs w:val="24"/>
          <w:lang w:eastAsia="sk-SK"/>
        </w:rPr>
      </w:pPr>
      <w:r>
        <w:rPr>
          <w:rFonts w:eastAsia="Calibri"/>
          <w:color w:val="FF0000"/>
          <w:szCs w:val="24"/>
          <w:lang w:eastAsia="sk-SK"/>
        </w:rPr>
        <w:lastRenderedPageBreak/>
        <w:t>j)záplavovou vlnou po rozrušení vodnej stavby Kráľová</w:t>
      </w:r>
    </w:p>
    <w:p w14:paraId="11BFF008" w14:textId="7E16B51D" w:rsidR="008645C9" w:rsidRDefault="008645C9" w:rsidP="004D733F">
      <w:pPr>
        <w:ind w:firstLine="0"/>
        <w:rPr>
          <w:rFonts w:eastAsia="Calibri"/>
          <w:color w:val="FF0000"/>
          <w:szCs w:val="24"/>
          <w:lang w:eastAsia="sk-SK"/>
        </w:rPr>
      </w:pPr>
      <w:r>
        <w:rPr>
          <w:rFonts w:eastAsia="Calibri"/>
          <w:color w:val="FF0000"/>
          <w:szCs w:val="24"/>
          <w:lang w:eastAsia="sk-SK"/>
        </w:rPr>
        <w:t>k)lesné požiare</w:t>
      </w:r>
    </w:p>
    <w:p w14:paraId="15A34974" w14:textId="53D2A432" w:rsidR="008645C9" w:rsidRDefault="008645C9" w:rsidP="004D733F">
      <w:pPr>
        <w:ind w:firstLine="0"/>
        <w:rPr>
          <w:rFonts w:eastAsia="Calibri"/>
          <w:color w:val="FF0000"/>
          <w:szCs w:val="24"/>
          <w:lang w:eastAsia="sk-SK"/>
        </w:rPr>
      </w:pPr>
      <w:r>
        <w:rPr>
          <w:rFonts w:eastAsia="Calibri"/>
          <w:color w:val="FF0000"/>
          <w:szCs w:val="24"/>
          <w:lang w:eastAsia="sk-SK"/>
        </w:rPr>
        <w:t>l)ohrozenie špecifickými druhmi dopravy,</w:t>
      </w:r>
    </w:p>
    <w:p w14:paraId="42670C2D" w14:textId="29252F70" w:rsidR="008645C9" w:rsidRDefault="008645C9" w:rsidP="004D733F">
      <w:pPr>
        <w:ind w:firstLine="0"/>
        <w:rPr>
          <w:rFonts w:eastAsia="Calibri"/>
          <w:color w:val="FF0000"/>
          <w:szCs w:val="24"/>
          <w:lang w:eastAsia="sk-SK"/>
        </w:rPr>
      </w:pPr>
      <w:r>
        <w:rPr>
          <w:rFonts w:eastAsia="Calibri"/>
          <w:color w:val="FF0000"/>
          <w:szCs w:val="24"/>
          <w:lang w:eastAsia="sk-SK"/>
        </w:rPr>
        <w:t>m) únikmi prepravovaných nebezpečných látok pri doprave,</w:t>
      </w:r>
    </w:p>
    <w:p w14:paraId="3E85AE31" w14:textId="18F8D928" w:rsidR="008645C9" w:rsidRDefault="008645C9" w:rsidP="004D733F">
      <w:pPr>
        <w:ind w:firstLine="0"/>
        <w:rPr>
          <w:rFonts w:eastAsia="Calibri"/>
          <w:color w:val="FF0000"/>
          <w:szCs w:val="24"/>
          <w:lang w:eastAsia="sk-SK"/>
        </w:rPr>
      </w:pPr>
      <w:r>
        <w:rPr>
          <w:rFonts w:eastAsia="Calibri"/>
          <w:color w:val="FF0000"/>
          <w:szCs w:val="24"/>
          <w:lang w:eastAsia="sk-SK"/>
        </w:rPr>
        <w:t>n)</w:t>
      </w:r>
      <w:r w:rsidR="005B5424">
        <w:rPr>
          <w:rFonts w:eastAsia="Calibri"/>
          <w:color w:val="FF0000"/>
          <w:szCs w:val="24"/>
          <w:lang w:eastAsia="sk-SK"/>
        </w:rPr>
        <w:t>možné ochorenia vznikom chorôb a epidémií</w:t>
      </w:r>
    </w:p>
    <w:p w14:paraId="78E848A0" w14:textId="546B6C4A" w:rsidR="005B5424" w:rsidRDefault="005B5424" w:rsidP="004D733F">
      <w:pPr>
        <w:ind w:firstLine="0"/>
        <w:rPr>
          <w:rFonts w:eastAsia="Calibri"/>
          <w:color w:val="FF0000"/>
          <w:szCs w:val="24"/>
          <w:lang w:eastAsia="sk-SK"/>
        </w:rPr>
      </w:pPr>
      <w:r>
        <w:rPr>
          <w:rFonts w:eastAsia="Calibri"/>
          <w:color w:val="FF0000"/>
          <w:szCs w:val="24"/>
          <w:lang w:eastAsia="sk-SK"/>
        </w:rPr>
        <w:t xml:space="preserve">o) ohrozenie rizikami </w:t>
      </w:r>
      <w:proofErr w:type="spellStart"/>
      <w:r>
        <w:rPr>
          <w:rFonts w:eastAsia="Calibri"/>
          <w:color w:val="FF0000"/>
          <w:szCs w:val="24"/>
          <w:lang w:eastAsia="sk-SK"/>
        </w:rPr>
        <w:t>sociogénneho</w:t>
      </w:r>
      <w:proofErr w:type="spellEnd"/>
      <w:r>
        <w:rPr>
          <w:rFonts w:eastAsia="Calibri"/>
          <w:color w:val="FF0000"/>
          <w:szCs w:val="24"/>
          <w:lang w:eastAsia="sk-SK"/>
        </w:rPr>
        <w:t xml:space="preserve"> charakteru</w:t>
      </w:r>
    </w:p>
    <w:p w14:paraId="382644ED" w14:textId="2F2EFD1C" w:rsidR="005B5424" w:rsidRDefault="005B5424" w:rsidP="004D733F">
      <w:pPr>
        <w:ind w:firstLine="0"/>
        <w:rPr>
          <w:rFonts w:eastAsia="Calibri"/>
          <w:color w:val="FF0000"/>
          <w:szCs w:val="24"/>
          <w:lang w:eastAsia="sk-SK"/>
        </w:rPr>
      </w:pPr>
    </w:p>
    <w:p w14:paraId="25CA4CBA" w14:textId="77777777" w:rsidR="005B5424" w:rsidRPr="00D504EA" w:rsidRDefault="005B5424" w:rsidP="005B5424">
      <w:pPr>
        <w:widowControl w:val="0"/>
        <w:numPr>
          <w:ilvl w:val="0"/>
          <w:numId w:val="35"/>
        </w:numPr>
        <w:tabs>
          <w:tab w:val="left" w:pos="709"/>
        </w:tabs>
        <w:autoSpaceDE w:val="0"/>
        <w:autoSpaceDN w:val="0"/>
        <w:adjustRightInd w:val="0"/>
        <w:jc w:val="left"/>
        <w:rPr>
          <w:b/>
          <w:sz w:val="28"/>
          <w:szCs w:val="28"/>
          <w:u w:val="single"/>
          <w:lang w:eastAsia="sk-SK"/>
        </w:rPr>
      </w:pPr>
      <w:r w:rsidRPr="00D504EA">
        <w:rPr>
          <w:b/>
          <w:sz w:val="28"/>
          <w:szCs w:val="28"/>
          <w:u w:val="single"/>
          <w:lang w:eastAsia="sk-SK"/>
        </w:rPr>
        <w:t xml:space="preserve">Odporúčania pre vypracovanie plánov ochrany obyvateľstva </w:t>
      </w:r>
    </w:p>
    <w:p w14:paraId="5CEE4BD1" w14:textId="77777777" w:rsidR="005B5424" w:rsidRPr="002F061A" w:rsidRDefault="005B5424" w:rsidP="005B5424">
      <w:pPr>
        <w:widowControl w:val="0"/>
        <w:tabs>
          <w:tab w:val="left" w:pos="709"/>
        </w:tabs>
        <w:autoSpaceDE w:val="0"/>
        <w:autoSpaceDN w:val="0"/>
        <w:adjustRightInd w:val="0"/>
        <w:jc w:val="left"/>
        <w:rPr>
          <w:b/>
          <w:szCs w:val="24"/>
          <w:u w:val="single"/>
          <w:lang w:eastAsia="sk-SK"/>
        </w:rPr>
      </w:pPr>
    </w:p>
    <w:p w14:paraId="3CDF7F5F" w14:textId="77777777" w:rsidR="005B5424" w:rsidRDefault="005B5424" w:rsidP="005B5424">
      <w:pPr>
        <w:pStyle w:val="Zkladntext"/>
        <w:numPr>
          <w:ilvl w:val="0"/>
          <w:numId w:val="42"/>
        </w:numPr>
        <w:ind w:left="0" w:firstLine="0"/>
        <w:jc w:val="center"/>
        <w:rPr>
          <w:b/>
          <w:caps/>
        </w:rPr>
      </w:pPr>
      <w:r w:rsidRPr="00FC73CB">
        <w:rPr>
          <w:b/>
          <w:caps/>
          <w:szCs w:val="28"/>
        </w:rPr>
        <w:t>Plán ochrany obyvateľstva (POO</w:t>
      </w:r>
      <w:r w:rsidRPr="00FC73CB">
        <w:rPr>
          <w:b/>
          <w:caps/>
        </w:rPr>
        <w:t>)</w:t>
      </w:r>
    </w:p>
    <w:p w14:paraId="65262F4F" w14:textId="77777777" w:rsidR="005B5424" w:rsidRPr="002F061A" w:rsidRDefault="005B5424" w:rsidP="005B5424">
      <w:pPr>
        <w:pStyle w:val="Zkladntext"/>
        <w:ind w:firstLine="709"/>
      </w:pPr>
      <w:r>
        <w:t xml:space="preserve">POO </w:t>
      </w:r>
      <w:r w:rsidRPr="009A08C6">
        <w:t>je</w:t>
      </w:r>
      <w:r w:rsidRPr="009A08C6">
        <w:rPr>
          <w:b/>
        </w:rPr>
        <w:t xml:space="preserve"> </w:t>
      </w:r>
      <w:r w:rsidRPr="009A08C6">
        <w:t>dokument, ktorý obsahuje úlohy, opatrenia a postupy na zabezpečenie ochrany obyvateľstva pre prípad vzniku mimoriadnej udalosti.</w:t>
      </w:r>
      <w:r>
        <w:t xml:space="preserve"> </w:t>
      </w:r>
      <w:r w:rsidRPr="009A08C6">
        <w:rPr>
          <w:szCs w:val="24"/>
          <w:lang w:eastAsia="sk-SK"/>
        </w:rPr>
        <w:t xml:space="preserve">V podmienkach okresu ho na základe §14 ods. (1) písm. c) </w:t>
      </w:r>
      <w:r w:rsidRPr="009A08C6">
        <w:t xml:space="preserve">zákona Národnej rady Slovenskej republiky (NR SR) č. 42/1994 </w:t>
      </w:r>
      <w:proofErr w:type="spellStart"/>
      <w:r w:rsidRPr="009A08C6">
        <w:t>Z.z</w:t>
      </w:r>
      <w:proofErr w:type="spellEnd"/>
      <w:r w:rsidRPr="009A08C6">
        <w:t xml:space="preserve">. o civilnej ochrane obyvateľstva v znení neskorších predpisov (ďalej len zákon) </w:t>
      </w:r>
      <w:r w:rsidRPr="009A08C6">
        <w:rPr>
          <w:szCs w:val="24"/>
          <w:lang w:eastAsia="sk-SK"/>
        </w:rPr>
        <w:t xml:space="preserve">vypracováva - </w:t>
      </w:r>
      <w:r w:rsidRPr="009A08C6">
        <w:rPr>
          <w:b/>
          <w:i/>
          <w:szCs w:val="24"/>
          <w:lang w:eastAsia="sk-SK"/>
        </w:rPr>
        <w:t>okresný úrad</w:t>
      </w:r>
      <w:r w:rsidRPr="009A08C6">
        <w:rPr>
          <w:szCs w:val="24"/>
          <w:lang w:eastAsia="sk-SK"/>
        </w:rPr>
        <w:t xml:space="preserve"> a p</w:t>
      </w:r>
      <w:r w:rsidRPr="009A08C6">
        <w:t xml:space="preserve">odľa </w:t>
      </w:r>
      <w:r w:rsidRPr="009A08C6">
        <w:rPr>
          <w:szCs w:val="24"/>
          <w:lang w:eastAsia="sk-SK"/>
        </w:rPr>
        <w:t xml:space="preserve">§15 ods. (1) písm. a) – </w:t>
      </w:r>
      <w:r w:rsidRPr="009A08C6">
        <w:rPr>
          <w:b/>
          <w:i/>
          <w:szCs w:val="24"/>
          <w:lang w:eastAsia="sk-SK"/>
        </w:rPr>
        <w:t xml:space="preserve">obce </w:t>
      </w:r>
      <w:r w:rsidRPr="009A08C6">
        <w:rPr>
          <w:szCs w:val="24"/>
          <w:lang w:eastAsia="sk-SK"/>
        </w:rPr>
        <w:t xml:space="preserve">(v celom texte rozumej vrátane miest).  </w:t>
      </w:r>
    </w:p>
    <w:p w14:paraId="04F1D4B3" w14:textId="77777777" w:rsidR="005B5424" w:rsidRPr="009A08C6" w:rsidRDefault="005B5424" w:rsidP="005B5424">
      <w:pPr>
        <w:widowControl w:val="0"/>
        <w:autoSpaceDE w:val="0"/>
        <w:autoSpaceDN w:val="0"/>
        <w:adjustRightInd w:val="0"/>
        <w:spacing w:after="120"/>
        <w:ind w:firstLine="709"/>
        <w:jc w:val="left"/>
      </w:pPr>
      <w:r w:rsidRPr="009A08C6">
        <w:rPr>
          <w:szCs w:val="24"/>
          <w:lang w:eastAsia="sk-SK"/>
        </w:rPr>
        <w:t>Jeho</w:t>
      </w:r>
      <w:r w:rsidRPr="009A08C6">
        <w:rPr>
          <w:b/>
          <w:i/>
          <w:szCs w:val="24"/>
          <w:lang w:eastAsia="sk-SK"/>
        </w:rPr>
        <w:t xml:space="preserve"> obsah</w:t>
      </w:r>
      <w:r w:rsidRPr="009A08C6">
        <w:rPr>
          <w:b/>
          <w:szCs w:val="24"/>
          <w:lang w:eastAsia="sk-SK"/>
        </w:rPr>
        <w:t xml:space="preserve"> </w:t>
      </w:r>
      <w:r w:rsidRPr="009A08C6">
        <w:t xml:space="preserve">je ustanovený </w:t>
      </w:r>
      <w:r w:rsidRPr="009A08C6">
        <w:rPr>
          <w:b/>
          <w:i/>
        </w:rPr>
        <w:t>v §</w:t>
      </w:r>
      <w:r>
        <w:rPr>
          <w:b/>
          <w:i/>
        </w:rPr>
        <w:t xml:space="preserve"> </w:t>
      </w:r>
      <w:r w:rsidRPr="009A08C6">
        <w:rPr>
          <w:b/>
          <w:i/>
        </w:rPr>
        <w:t>3c) zákona. Konkrétny rozsah</w:t>
      </w:r>
      <w:r w:rsidRPr="009A08C6">
        <w:t xml:space="preserve"> </w:t>
      </w:r>
      <w:r w:rsidRPr="009A08C6">
        <w:rPr>
          <w:b/>
          <w:i/>
        </w:rPr>
        <w:t xml:space="preserve">POO </w:t>
      </w:r>
      <w:r w:rsidRPr="009A08C6">
        <w:t>závisí od toho, akými druhmi mimoriadnych udalostí je obec ohrozená v zmysle dokumentu „Analýza možného vzniku mimoriadnej udalosti v okrese Galanta“ (analýza územia).</w:t>
      </w:r>
    </w:p>
    <w:p w14:paraId="4C799930" w14:textId="77777777" w:rsidR="005B5424" w:rsidRPr="00E601BA" w:rsidRDefault="005B5424" w:rsidP="005B5424">
      <w:pPr>
        <w:pStyle w:val="Zkladntext"/>
        <w:numPr>
          <w:ilvl w:val="1"/>
          <w:numId w:val="42"/>
        </w:numPr>
        <w:spacing w:after="0"/>
        <w:ind w:left="703" w:hanging="703"/>
        <w:jc w:val="center"/>
        <w:rPr>
          <w:b/>
          <w:szCs w:val="28"/>
        </w:rPr>
      </w:pPr>
      <w:r>
        <w:rPr>
          <w:b/>
          <w:szCs w:val="28"/>
        </w:rPr>
        <w:t>P</w:t>
      </w:r>
      <w:r w:rsidRPr="00E601BA">
        <w:rPr>
          <w:b/>
          <w:szCs w:val="28"/>
        </w:rPr>
        <w:t xml:space="preserve">lán evakuácie </w:t>
      </w:r>
    </w:p>
    <w:p w14:paraId="09C7954A" w14:textId="25E9190F" w:rsidR="005B5424" w:rsidRDefault="005B5424" w:rsidP="005B5424">
      <w:pPr>
        <w:spacing w:after="120"/>
        <w:ind w:firstLine="709"/>
      </w:pPr>
      <w:r>
        <w:t>Tento d</w:t>
      </w:r>
      <w:r w:rsidRPr="009A08C6">
        <w:t>o</w:t>
      </w:r>
      <w:r>
        <w:t xml:space="preserve">kument tvoriaci </w:t>
      </w:r>
      <w:r w:rsidRPr="009A08C6">
        <w:t>súčasť POO, vypracovať v</w:t>
      </w:r>
      <w:r>
        <w:t> </w:t>
      </w:r>
      <w:r>
        <w:t>našej</w:t>
      </w:r>
      <w:r>
        <w:t xml:space="preserve"> </w:t>
      </w:r>
      <w:r w:rsidRPr="009A08C6">
        <w:t>obci, nachádzajú</w:t>
      </w:r>
      <w:r>
        <w:t>cej  sa</w:t>
      </w:r>
      <w:r w:rsidRPr="009A08C6">
        <w:t xml:space="preserve"> v oblasti ohrozenia mimoriadnou udalosťou (MU), pre ktor</w:t>
      </w:r>
      <w:r>
        <w:t>ú</w:t>
      </w:r>
      <w:r w:rsidRPr="009A08C6">
        <w:t xml:space="preserve"> sa plánuje evakuácia </w:t>
      </w:r>
      <w:r>
        <w:t xml:space="preserve">- </w:t>
      </w:r>
      <w:r w:rsidRPr="009A08C6">
        <w:t xml:space="preserve">v prípade porušenia vodnej stavby Kráľová. Pritom uplatňovať zásady vyhlášky Ministerstva vnútra (MV) Slovenskej republiky (SR) č. 328/2012 </w:t>
      </w:r>
      <w:proofErr w:type="spellStart"/>
      <w:r w:rsidRPr="009A08C6">
        <w:t>Z.z</w:t>
      </w:r>
      <w:proofErr w:type="spellEnd"/>
      <w:r w:rsidRPr="009A08C6">
        <w:t xml:space="preserve">. v znení neskorších predpisov, ktorou sa ustanovujú podrobnosti o evakuácii a Zámeru zabezpečenia, riadenia a vykonania evakuácie na území okresu Galanta. Plán evakuácie pre príjem a umiestnenie evakuantov zhotoviť v obciach, ktoré majú vydané platné „Rozhodnutie  o povinnosti umiestniť evakuované osoby“.   </w:t>
      </w:r>
    </w:p>
    <w:p w14:paraId="6E1F4944" w14:textId="77777777" w:rsidR="005B5424" w:rsidRPr="00070E38" w:rsidRDefault="005B5424" w:rsidP="005B5424">
      <w:pPr>
        <w:pStyle w:val="Zkladntext"/>
        <w:numPr>
          <w:ilvl w:val="1"/>
          <w:numId w:val="42"/>
        </w:numPr>
        <w:spacing w:after="0"/>
        <w:ind w:left="703" w:hanging="703"/>
        <w:jc w:val="center"/>
        <w:rPr>
          <w:b/>
          <w:szCs w:val="28"/>
        </w:rPr>
      </w:pPr>
      <w:r w:rsidRPr="00070E38">
        <w:rPr>
          <w:b/>
          <w:szCs w:val="28"/>
        </w:rPr>
        <w:t>Dokumentáci</w:t>
      </w:r>
      <w:r>
        <w:rPr>
          <w:b/>
          <w:szCs w:val="28"/>
        </w:rPr>
        <w:t>a</w:t>
      </w:r>
      <w:r w:rsidRPr="00070E38">
        <w:rPr>
          <w:b/>
          <w:szCs w:val="28"/>
        </w:rPr>
        <w:t xml:space="preserve"> </w:t>
      </w:r>
      <w:proofErr w:type="spellStart"/>
      <w:r w:rsidRPr="00070E38">
        <w:rPr>
          <w:b/>
          <w:szCs w:val="28"/>
        </w:rPr>
        <w:t>protibiologických</w:t>
      </w:r>
      <w:proofErr w:type="spellEnd"/>
      <w:r w:rsidRPr="00070E38">
        <w:rPr>
          <w:b/>
          <w:szCs w:val="28"/>
        </w:rPr>
        <w:t xml:space="preserve"> opatrení.</w:t>
      </w:r>
    </w:p>
    <w:p w14:paraId="414AB887" w14:textId="58B5DF8B" w:rsidR="005B5424" w:rsidRPr="00FE24BC" w:rsidRDefault="005B5424" w:rsidP="005B5424">
      <w:pPr>
        <w:pStyle w:val="Odsekzoznamu"/>
        <w:autoSpaceDE w:val="0"/>
        <w:autoSpaceDN w:val="0"/>
        <w:spacing w:after="120"/>
        <w:ind w:left="0" w:firstLine="709"/>
        <w:rPr>
          <w:szCs w:val="24"/>
          <w:lang w:eastAsia="sk-SK"/>
        </w:rPr>
      </w:pPr>
      <w:r w:rsidRPr="009A08C6">
        <w:t>Chovy zvierat sú miestom, kde môže potenciálne vypuknúť prenosná nákaza.</w:t>
      </w:r>
      <w:r>
        <w:t xml:space="preserve"> </w:t>
      </w:r>
      <w:r w:rsidRPr="000B7EA0">
        <w:t>V tabuľke v časti B.7.b) Výpisu z</w:t>
      </w:r>
      <w:r>
        <w:t> </w:t>
      </w:r>
      <w:r w:rsidRPr="000B7EA0">
        <w:t>Analýzy</w:t>
      </w:r>
      <w:r>
        <w:t xml:space="preserve"> možného vzniku MU pre okres Galanta, ktoré spracoval Okresný úrad Galanta, odbor KR, </w:t>
      </w:r>
      <w:r w:rsidRPr="000B7EA0">
        <w:t xml:space="preserve">sú z hľadiska tejto formy ohrozenia uvedené farmy s najväčšími počtami hospodárskych zvierat </w:t>
      </w:r>
      <w:r>
        <w:t xml:space="preserve">resp. hydiny </w:t>
      </w:r>
      <w:r w:rsidRPr="000B7EA0">
        <w:t xml:space="preserve">v okrese. </w:t>
      </w:r>
      <w:r w:rsidRPr="009A08C6">
        <w:t>Obce, na ktorých katastrálnom území sú tieto farmy umiestnené</w:t>
      </w:r>
      <w:r>
        <w:t xml:space="preserve"> ako aj okresný úrad</w:t>
      </w:r>
      <w:r w:rsidRPr="009A08C6">
        <w:t xml:space="preserve"> vy</w:t>
      </w:r>
      <w:r w:rsidRPr="00FE24BC">
        <w:t xml:space="preserve">hotovujú Dokumentáciu </w:t>
      </w:r>
      <w:proofErr w:type="spellStart"/>
      <w:r w:rsidRPr="00FE24BC">
        <w:t>protibiologických</w:t>
      </w:r>
      <w:proofErr w:type="spellEnd"/>
      <w:r w:rsidRPr="00FE24BC">
        <w:t xml:space="preserve"> opatrení</w:t>
      </w:r>
      <w:r>
        <w:t xml:space="preserve"> v rozsahu </w:t>
      </w:r>
      <w:r>
        <w:rPr>
          <w:color w:val="000000"/>
          <w:szCs w:val="24"/>
        </w:rPr>
        <w:t xml:space="preserve">§ 8 </w:t>
      </w:r>
      <w:r w:rsidRPr="003F1DFD">
        <w:rPr>
          <w:color w:val="000000"/>
          <w:szCs w:val="24"/>
        </w:rPr>
        <w:t xml:space="preserve"> </w:t>
      </w:r>
      <w:r>
        <w:rPr>
          <w:color w:val="000000"/>
          <w:szCs w:val="24"/>
        </w:rPr>
        <w:t>ods. (1) písm. c) bod</w:t>
      </w:r>
      <w:r>
        <w:rPr>
          <w:color w:val="000000"/>
        </w:rPr>
        <w:t xml:space="preserve"> 2. t. j. „</w:t>
      </w:r>
      <w:r>
        <w:rPr>
          <w:color w:val="000000"/>
          <w:szCs w:val="24"/>
        </w:rPr>
        <w:t xml:space="preserve">Opatrenia pre prípad MU </w:t>
      </w:r>
      <w:r w:rsidRPr="003F1DFD">
        <w:rPr>
          <w:szCs w:val="24"/>
        </w:rPr>
        <w:t xml:space="preserve">spojenej s únikom </w:t>
      </w:r>
      <w:r>
        <w:rPr>
          <w:szCs w:val="24"/>
        </w:rPr>
        <w:t>nebezpečnej biologickej látky (NBL)</w:t>
      </w:r>
      <w:r>
        <w:t xml:space="preserve"> pri </w:t>
      </w:r>
      <w:r>
        <w:rPr>
          <w:color w:val="000000"/>
        </w:rPr>
        <w:t>ohrození prenosnou chorobou zvierat</w:t>
      </w:r>
      <w:r w:rsidRPr="00FE24BC">
        <w:t>.</w:t>
      </w:r>
    </w:p>
    <w:p w14:paraId="6A95F293" w14:textId="77777777" w:rsidR="005B5424" w:rsidRPr="00D35C32" w:rsidRDefault="005B5424" w:rsidP="005B5424">
      <w:pPr>
        <w:pStyle w:val="Zkladntext"/>
        <w:numPr>
          <w:ilvl w:val="1"/>
          <w:numId w:val="42"/>
        </w:numPr>
        <w:spacing w:after="0"/>
        <w:ind w:left="709" w:hanging="709"/>
        <w:jc w:val="center"/>
        <w:rPr>
          <w:b/>
          <w:szCs w:val="28"/>
        </w:rPr>
      </w:pPr>
      <w:r w:rsidRPr="00D35C32">
        <w:rPr>
          <w:b/>
          <w:szCs w:val="28"/>
        </w:rPr>
        <w:t>Obsah</w:t>
      </w:r>
      <w:r>
        <w:rPr>
          <w:b/>
          <w:szCs w:val="28"/>
        </w:rPr>
        <w:t xml:space="preserve"> dokumentácie </w:t>
      </w:r>
      <w:r w:rsidRPr="00D35C32">
        <w:rPr>
          <w:b/>
          <w:szCs w:val="28"/>
        </w:rPr>
        <w:t xml:space="preserve"> protiradiačných, protichemických a </w:t>
      </w:r>
      <w:proofErr w:type="spellStart"/>
      <w:r w:rsidRPr="00D35C32">
        <w:rPr>
          <w:b/>
          <w:szCs w:val="28"/>
        </w:rPr>
        <w:t>protibiologických</w:t>
      </w:r>
      <w:proofErr w:type="spellEnd"/>
      <w:r w:rsidRPr="00D35C32">
        <w:rPr>
          <w:b/>
          <w:szCs w:val="28"/>
        </w:rPr>
        <w:t xml:space="preserve"> opatrení</w:t>
      </w:r>
    </w:p>
    <w:p w14:paraId="1587E1F3" w14:textId="77777777" w:rsidR="005B5424" w:rsidRDefault="005B5424" w:rsidP="005B5424">
      <w:pPr>
        <w:pStyle w:val="Zkladntext"/>
        <w:ind w:firstLine="709"/>
      </w:pPr>
      <w:r>
        <w:rPr>
          <w:szCs w:val="28"/>
        </w:rPr>
        <w:t xml:space="preserve"> </w:t>
      </w:r>
      <w:r w:rsidRPr="00D35C32">
        <w:rPr>
          <w:szCs w:val="28"/>
        </w:rPr>
        <w:t xml:space="preserve">Obsah textovej, grafickej a tabuľkovej časti protiradiačných, protichemických a </w:t>
      </w:r>
      <w:proofErr w:type="spellStart"/>
      <w:r w:rsidRPr="00D35C32">
        <w:rPr>
          <w:szCs w:val="28"/>
        </w:rPr>
        <w:t>protibiologických</w:t>
      </w:r>
      <w:proofErr w:type="spellEnd"/>
      <w:r w:rsidRPr="00D35C32">
        <w:rPr>
          <w:szCs w:val="28"/>
        </w:rPr>
        <w:t xml:space="preserve"> opatrení</w:t>
      </w:r>
      <w:r>
        <w:rPr>
          <w:szCs w:val="28"/>
        </w:rPr>
        <w:t xml:space="preserve"> </w:t>
      </w:r>
      <w:r>
        <w:rPr>
          <w:u w:val="single"/>
        </w:rPr>
        <w:t xml:space="preserve">je ustanovený </w:t>
      </w:r>
      <w:r w:rsidRPr="00711DB2">
        <w:rPr>
          <w:u w:val="single"/>
        </w:rPr>
        <w:t>príloh</w:t>
      </w:r>
      <w:r>
        <w:rPr>
          <w:u w:val="single"/>
        </w:rPr>
        <w:t>ou č. 3 vyhlášky.</w:t>
      </w:r>
      <w:r w:rsidRPr="00513EB8">
        <w:t xml:space="preserve"> </w:t>
      </w:r>
      <w:r w:rsidRPr="002E6DA7">
        <w:rPr>
          <w:u w:val="single"/>
        </w:rPr>
        <w:t>Obce vypracovávajú všetky súčasti textovej a grafickej časti</w:t>
      </w:r>
      <w:r>
        <w:t xml:space="preserve">. </w:t>
      </w:r>
      <w:r w:rsidRPr="002E6DA7">
        <w:rPr>
          <w:u w:val="single"/>
        </w:rPr>
        <w:t>V prípade, ak niektoré konkrétne opatrenie nie je možné alebo účelné v pôsobnosti obce plánovať resp. realizovať, nie je potrebné ho v dokumentácii vypracovať.</w:t>
      </w:r>
      <w:r>
        <w:t xml:space="preserve"> Túto skutočnosť uviesť v príslušnej časti dokumentácie vrátane dôvodu.</w:t>
      </w:r>
    </w:p>
    <w:p w14:paraId="18F3D403" w14:textId="77777777" w:rsidR="005B5424" w:rsidRPr="00D35C32" w:rsidRDefault="005B5424" w:rsidP="005B5424">
      <w:pPr>
        <w:pStyle w:val="Zkladntext"/>
        <w:spacing w:after="0"/>
        <w:ind w:left="284" w:firstLine="425"/>
        <w:rPr>
          <w:u w:val="single"/>
        </w:rPr>
      </w:pPr>
      <w:r w:rsidRPr="00D35C32">
        <w:rPr>
          <w:u w:val="single"/>
        </w:rPr>
        <w:t>Môžu to byť:</w:t>
      </w:r>
    </w:p>
    <w:p w14:paraId="5D193B6C" w14:textId="77777777" w:rsidR="005B5424" w:rsidRDefault="005B5424" w:rsidP="005B5424">
      <w:pPr>
        <w:pStyle w:val="Zkladntext"/>
        <w:numPr>
          <w:ilvl w:val="0"/>
          <w:numId w:val="44"/>
        </w:numPr>
        <w:spacing w:after="0"/>
        <w:ind w:left="851" w:hanging="142"/>
        <w:jc w:val="left"/>
      </w:pPr>
      <w:r>
        <w:t>monitorovanie územia,</w:t>
      </w:r>
    </w:p>
    <w:p w14:paraId="2C099140" w14:textId="77777777" w:rsidR="005B5424" w:rsidRDefault="005B5424" w:rsidP="005B5424">
      <w:pPr>
        <w:pStyle w:val="Zkladntext"/>
        <w:numPr>
          <w:ilvl w:val="0"/>
          <w:numId w:val="44"/>
        </w:numPr>
        <w:spacing w:after="0"/>
        <w:ind w:left="851" w:hanging="142"/>
        <w:jc w:val="left"/>
      </w:pPr>
      <w:r>
        <w:t xml:space="preserve">evakuácia – v prípade </w:t>
      </w:r>
      <w:proofErr w:type="spellStart"/>
      <w:r>
        <w:t>protibiologických</w:t>
      </w:r>
      <w:proofErr w:type="spellEnd"/>
      <w:r>
        <w:t xml:space="preserve"> opatrení,</w:t>
      </w:r>
    </w:p>
    <w:p w14:paraId="06161720" w14:textId="77777777" w:rsidR="005B5424" w:rsidRDefault="005B5424" w:rsidP="005B5424">
      <w:pPr>
        <w:pStyle w:val="Zkladntext"/>
        <w:numPr>
          <w:ilvl w:val="0"/>
          <w:numId w:val="44"/>
        </w:numPr>
        <w:spacing w:after="0"/>
        <w:ind w:left="851" w:hanging="142"/>
        <w:jc w:val="left"/>
      </w:pPr>
      <w:r w:rsidRPr="00223F23">
        <w:t>zabezpečenie činnosti v objekte, v ktorom nemožno skončiť pracovnú činnosť</w:t>
      </w:r>
      <w:r>
        <w:t xml:space="preserve">, </w:t>
      </w:r>
    </w:p>
    <w:p w14:paraId="1881D60F" w14:textId="77777777" w:rsidR="005B5424" w:rsidRDefault="005B5424" w:rsidP="005B5424">
      <w:pPr>
        <w:pStyle w:val="Zkladntext"/>
        <w:numPr>
          <w:ilvl w:val="0"/>
          <w:numId w:val="44"/>
        </w:numPr>
        <w:ind w:left="851" w:hanging="142"/>
        <w:jc w:val="left"/>
      </w:pPr>
      <w:r>
        <w:t>p</w:t>
      </w:r>
      <w:r w:rsidRPr="006E1526">
        <w:t>rofylaxia</w:t>
      </w:r>
      <w:r>
        <w:t>.</w:t>
      </w:r>
    </w:p>
    <w:p w14:paraId="47FDB01A" w14:textId="77777777" w:rsidR="005B5424" w:rsidRPr="00D35C32" w:rsidRDefault="005B5424" w:rsidP="005B5424">
      <w:pPr>
        <w:pStyle w:val="Zkladntext"/>
        <w:spacing w:after="0"/>
        <w:ind w:left="284"/>
        <w:jc w:val="left"/>
        <w:rPr>
          <w:u w:val="single"/>
        </w:rPr>
      </w:pPr>
      <w:r w:rsidRPr="00D35C32">
        <w:rPr>
          <w:u w:val="single"/>
        </w:rPr>
        <w:t>Pre prípad mimoriadnej udalosti spojenej s únikom nebezpečných rádioaktívnych látok tiež:</w:t>
      </w:r>
    </w:p>
    <w:p w14:paraId="6A59A731" w14:textId="77777777" w:rsidR="005B5424" w:rsidRDefault="005B5424" w:rsidP="005B5424">
      <w:pPr>
        <w:pStyle w:val="Zkladntext"/>
        <w:numPr>
          <w:ilvl w:val="0"/>
          <w:numId w:val="46"/>
        </w:numPr>
        <w:spacing w:after="0"/>
        <w:ind w:left="851" w:hanging="142"/>
        <w:jc w:val="left"/>
      </w:pPr>
      <w:r w:rsidRPr="00995C83">
        <w:t>dozimetrické zabezpečenie ako súčasť monitorovania,</w:t>
      </w:r>
    </w:p>
    <w:p w14:paraId="0C6FE329" w14:textId="77777777" w:rsidR="005B5424" w:rsidRDefault="005B5424" w:rsidP="005B5424">
      <w:pPr>
        <w:pStyle w:val="Zkladntext"/>
        <w:numPr>
          <w:ilvl w:val="0"/>
          <w:numId w:val="46"/>
        </w:numPr>
        <w:spacing w:after="0"/>
        <w:ind w:left="1134" w:hanging="425"/>
        <w:jc w:val="left"/>
      </w:pPr>
      <w:r w:rsidRPr="00995C83">
        <w:t>úlohy pri realizácii opatrení na zabezpečenie obnovy kontaminovaného územia a potravinového reťazca,</w:t>
      </w:r>
    </w:p>
    <w:p w14:paraId="3B6A6600" w14:textId="77777777" w:rsidR="005B5424" w:rsidRPr="00995C83" w:rsidRDefault="005B5424" w:rsidP="005B5424">
      <w:pPr>
        <w:pStyle w:val="Zkladntext"/>
        <w:numPr>
          <w:ilvl w:val="0"/>
          <w:numId w:val="44"/>
        </w:numPr>
        <w:ind w:left="851" w:hanging="142"/>
        <w:jc w:val="left"/>
      </w:pPr>
      <w:r w:rsidRPr="00A7097C">
        <w:lastRenderedPageBreak/>
        <w:t>zásahové úrovne pre jednotlivé opatrenia.</w:t>
      </w:r>
    </w:p>
    <w:p w14:paraId="7BD7DA20" w14:textId="77777777" w:rsidR="005B5424" w:rsidRPr="00D35C32" w:rsidRDefault="005B5424" w:rsidP="005B5424">
      <w:pPr>
        <w:pStyle w:val="Zkladntext"/>
        <w:spacing w:after="0"/>
        <w:ind w:left="709" w:firstLine="0"/>
        <w:jc w:val="left"/>
        <w:rPr>
          <w:u w:val="single"/>
        </w:rPr>
      </w:pPr>
      <w:r w:rsidRPr="00D35C32">
        <w:rPr>
          <w:u w:val="single"/>
        </w:rPr>
        <w:t xml:space="preserve">Pre prípad mimoriadnej udalosti spojenej s únikom nebezpečných chemických látok tiež: </w:t>
      </w:r>
    </w:p>
    <w:p w14:paraId="22D7EC72" w14:textId="77777777" w:rsidR="005B5424" w:rsidRPr="0095436D" w:rsidRDefault="005B5424" w:rsidP="005B5424">
      <w:pPr>
        <w:pStyle w:val="Zkladntext"/>
        <w:numPr>
          <w:ilvl w:val="0"/>
          <w:numId w:val="44"/>
        </w:numPr>
        <w:spacing w:after="0"/>
        <w:ind w:left="851" w:hanging="142"/>
        <w:jc w:val="left"/>
      </w:pPr>
      <w:r w:rsidRPr="0095436D">
        <w:t>špeciálna očista terénu, budov a materiálu,</w:t>
      </w:r>
    </w:p>
    <w:p w14:paraId="50969DC4" w14:textId="77777777" w:rsidR="005B5424" w:rsidRPr="00404036" w:rsidRDefault="005B5424" w:rsidP="005B5424">
      <w:pPr>
        <w:pStyle w:val="Zkladntext"/>
        <w:numPr>
          <w:ilvl w:val="0"/>
          <w:numId w:val="44"/>
        </w:numPr>
        <w:spacing w:after="0"/>
        <w:ind w:left="851" w:hanging="142"/>
        <w:jc w:val="left"/>
      </w:pPr>
      <w:r w:rsidRPr="00404036">
        <w:t>špecifická profylaxia.</w:t>
      </w:r>
    </w:p>
    <w:p w14:paraId="3D2F4590" w14:textId="77777777" w:rsidR="005B5424" w:rsidRPr="00D35C32" w:rsidRDefault="005B5424" w:rsidP="005B5424">
      <w:pPr>
        <w:pStyle w:val="Style14"/>
        <w:widowControl/>
        <w:tabs>
          <w:tab w:val="left" w:pos="566"/>
        </w:tabs>
        <w:spacing w:before="77"/>
        <w:ind w:left="283" w:firstLine="426"/>
        <w:rPr>
          <w:u w:val="single"/>
          <w:lang w:eastAsia="cs-CZ"/>
        </w:rPr>
      </w:pPr>
      <w:r w:rsidRPr="00D35C32">
        <w:rPr>
          <w:u w:val="single"/>
          <w:lang w:eastAsia="cs-CZ"/>
        </w:rPr>
        <w:t>Pre prípad mimoriadnej udalosti spojenej s únikom biologických nebezpečných látok tiež:</w:t>
      </w:r>
    </w:p>
    <w:p w14:paraId="598C8B97" w14:textId="77777777" w:rsidR="005B5424" w:rsidRPr="0095436D" w:rsidRDefault="005B5424" w:rsidP="005B5424">
      <w:pPr>
        <w:pStyle w:val="Zkladntext"/>
        <w:numPr>
          <w:ilvl w:val="0"/>
          <w:numId w:val="45"/>
        </w:numPr>
        <w:spacing w:after="0"/>
        <w:ind w:left="993" w:hanging="284"/>
        <w:jc w:val="left"/>
      </w:pPr>
      <w:r w:rsidRPr="0095436D">
        <w:t>riadenie a likvidáci</w:t>
      </w:r>
      <w:r>
        <w:t>a</w:t>
      </w:r>
      <w:r w:rsidRPr="0095436D">
        <w:t xml:space="preserve"> následkov prenosného ochorenia vrátane dezinfekcie, dezinsekcie</w:t>
      </w:r>
      <w:r>
        <w:t xml:space="preserve">   </w:t>
      </w:r>
      <w:r w:rsidRPr="0095436D">
        <w:t xml:space="preserve"> a deratizácie a určenia priestorov na hromadné pochovávanie zomretých osôb a na neškodné odstraňovanie uhynutých a usmrtených hospodárskych zvierat.</w:t>
      </w:r>
    </w:p>
    <w:p w14:paraId="7FD3F75E" w14:textId="77777777" w:rsidR="005B5424" w:rsidRPr="0029207D" w:rsidRDefault="005B5424" w:rsidP="005B5424">
      <w:pPr>
        <w:pStyle w:val="Zkladntext"/>
        <w:spacing w:after="0"/>
        <w:ind w:firstLine="709"/>
        <w:rPr>
          <w:u w:val="single"/>
        </w:rPr>
      </w:pPr>
    </w:p>
    <w:p w14:paraId="01C5D759" w14:textId="77777777" w:rsidR="005B5424" w:rsidRPr="00433D32" w:rsidRDefault="005B5424" w:rsidP="005B5424">
      <w:pPr>
        <w:pStyle w:val="Zkladntext"/>
        <w:spacing w:before="120" w:after="360"/>
        <w:ind w:firstLine="709"/>
        <w:rPr>
          <w:b/>
        </w:rPr>
      </w:pPr>
      <w:r w:rsidRPr="00433D32">
        <w:rPr>
          <w:b/>
        </w:rPr>
        <w:t>Ďalšie časti POO v zmysle § 3c) zákona vypracovávajú všetky obce na území okresu.</w:t>
      </w:r>
    </w:p>
    <w:p w14:paraId="1DE33119" w14:textId="77777777" w:rsidR="005B5424" w:rsidRDefault="005B5424" w:rsidP="005B5424">
      <w:pPr>
        <w:pStyle w:val="Zkladntext"/>
        <w:spacing w:after="0"/>
        <w:ind w:firstLine="709"/>
      </w:pPr>
      <w:r w:rsidRPr="00433D32">
        <w:t>Existujú aj ďalšie potenciálne zdroje ohrozenia, ktor</w:t>
      </w:r>
      <w:r>
        <w:t>ých</w:t>
      </w:r>
      <w:r w:rsidRPr="00433D32">
        <w:t xml:space="preserve"> </w:t>
      </w:r>
      <w:r>
        <w:t xml:space="preserve">účinky </w:t>
      </w:r>
      <w:r w:rsidRPr="00433D32">
        <w:t>nie je možné predbežne lokalizovať</w:t>
      </w:r>
      <w:r>
        <w:t xml:space="preserve"> a kvantifikovať</w:t>
      </w:r>
      <w:r w:rsidRPr="00433D32">
        <w:t xml:space="preserve">. Sú to napr. </w:t>
      </w:r>
      <w:r w:rsidRPr="00433D32">
        <w:rPr>
          <w:szCs w:val="24"/>
          <w:lang w:eastAsia="sk-SK"/>
        </w:rPr>
        <w:t xml:space="preserve">búrky s prívalovými dažďami, </w:t>
      </w:r>
      <w:r w:rsidRPr="00433D32">
        <w:t>snehové kalamity, veľké požiare a pod.. Pre udalosti takéhoto charakteru sa príslušná dokumentácia ochranných opatrení nevypracováva</w:t>
      </w:r>
      <w:r>
        <w:t>.</w:t>
      </w:r>
    </w:p>
    <w:p w14:paraId="2FDF55AA" w14:textId="77777777" w:rsidR="005B5424" w:rsidRPr="00433D32" w:rsidRDefault="005B5424" w:rsidP="005B5424">
      <w:pPr>
        <w:pStyle w:val="Zkladntext"/>
        <w:spacing w:after="0"/>
        <w:ind w:firstLine="709"/>
      </w:pPr>
    </w:p>
    <w:p w14:paraId="25E6337A" w14:textId="77777777" w:rsidR="005B5424" w:rsidRDefault="005B5424" w:rsidP="005B5424">
      <w:pPr>
        <w:pStyle w:val="Zkladntext"/>
        <w:numPr>
          <w:ilvl w:val="0"/>
          <w:numId w:val="42"/>
        </w:numPr>
        <w:ind w:left="0" w:firstLine="0"/>
        <w:jc w:val="center"/>
        <w:rPr>
          <w:b/>
          <w:caps/>
          <w:szCs w:val="28"/>
        </w:rPr>
      </w:pPr>
      <w:r w:rsidRPr="000F4B07">
        <w:rPr>
          <w:b/>
          <w:caps/>
          <w:szCs w:val="28"/>
        </w:rPr>
        <w:t xml:space="preserve">Plán ochrany svojich zamestnancov a osôb prevzatých </w:t>
      </w:r>
      <w:r>
        <w:rPr>
          <w:b/>
          <w:caps/>
          <w:szCs w:val="28"/>
        </w:rPr>
        <w:t xml:space="preserve">                    </w:t>
      </w:r>
      <w:r w:rsidRPr="000F4B07">
        <w:rPr>
          <w:b/>
          <w:caps/>
          <w:szCs w:val="28"/>
        </w:rPr>
        <w:t>do starostlivosti</w:t>
      </w:r>
    </w:p>
    <w:p w14:paraId="0B518533" w14:textId="77777777" w:rsidR="005B5424" w:rsidRPr="000B7EA0" w:rsidRDefault="005B5424" w:rsidP="005B5424">
      <w:pPr>
        <w:widowControl w:val="0"/>
        <w:tabs>
          <w:tab w:val="left" w:pos="709"/>
        </w:tabs>
        <w:autoSpaceDE w:val="0"/>
        <w:autoSpaceDN w:val="0"/>
        <w:adjustRightInd w:val="0"/>
        <w:spacing w:after="120"/>
        <w:ind w:firstLine="709"/>
      </w:pPr>
      <w:r w:rsidRPr="000B7EA0">
        <w:t xml:space="preserve">Právnické osoby a fyzické osoby - podnikatelia, ktorí svojou činnosťou môžu ohroziť život, zdravie alebo majetok, sú na základe zákona povinní zabezpečiť vypracovanie </w:t>
      </w:r>
      <w:r w:rsidRPr="00A5527A">
        <w:rPr>
          <w:b/>
          <w:i/>
        </w:rPr>
        <w:t>plánu ochrany svojich zamestnancov</w:t>
      </w:r>
      <w:r w:rsidRPr="000B7EA0">
        <w:rPr>
          <w:b/>
        </w:rPr>
        <w:t xml:space="preserve"> </w:t>
      </w:r>
      <w:r w:rsidRPr="00A5527A">
        <w:rPr>
          <w:b/>
          <w:i/>
        </w:rPr>
        <w:t>a osôb prevzatých do starostlivosti</w:t>
      </w:r>
      <w:r w:rsidRPr="00A5527A">
        <w:rPr>
          <w:i/>
        </w:rPr>
        <w:t xml:space="preserve"> </w:t>
      </w:r>
      <w:r w:rsidRPr="000B7EA0">
        <w:t xml:space="preserve">a jeho aktualizáciu </w:t>
      </w:r>
      <w:r w:rsidRPr="00A5527A">
        <w:rPr>
          <w:b/>
          <w:i/>
        </w:rPr>
        <w:t>v rozsahu určenom okresným úradom</w:t>
      </w:r>
      <w:r w:rsidRPr="00A5527A">
        <w:rPr>
          <w:i/>
        </w:rPr>
        <w:t xml:space="preserve"> </w:t>
      </w:r>
      <w:r w:rsidRPr="000B7EA0">
        <w:t>a precvičiť tento plán aspoň raz za tri roky.</w:t>
      </w:r>
    </w:p>
    <w:p w14:paraId="516F99A4" w14:textId="77777777" w:rsidR="005B5424" w:rsidRPr="00FE24BC" w:rsidRDefault="005B5424" w:rsidP="005B5424">
      <w:pPr>
        <w:pStyle w:val="Odsekzoznamu"/>
        <w:autoSpaceDE w:val="0"/>
        <w:autoSpaceDN w:val="0"/>
        <w:spacing w:after="120"/>
        <w:ind w:left="0" w:firstLine="709"/>
        <w:rPr>
          <w:szCs w:val="24"/>
          <w:lang w:eastAsia="sk-SK"/>
        </w:rPr>
      </w:pPr>
      <w:r>
        <w:rPr>
          <w:color w:val="00B050"/>
          <w:szCs w:val="20"/>
        </w:rPr>
        <w:tab/>
      </w:r>
      <w:r w:rsidRPr="000B7EA0">
        <w:t>Právnické osoby a fyzické osoby - podnikatelia</w:t>
      </w:r>
      <w:r w:rsidRPr="000B7EA0">
        <w:rPr>
          <w:szCs w:val="20"/>
        </w:rPr>
        <w:t xml:space="preserve"> dislokovaní v oblasti ohrozenia (pre prípad vzniku mimoriadnej udalosti </w:t>
      </w:r>
      <w:r w:rsidRPr="000B7EA0">
        <w:t>spojenej s únikom nebezpečnej rádioaktívnej</w:t>
      </w:r>
      <w:r>
        <w:t>,</w:t>
      </w:r>
      <w:r w:rsidRPr="000B7EA0">
        <w:t xml:space="preserve"> chemickej</w:t>
      </w:r>
      <w:r>
        <w:t xml:space="preserve"> alebo</w:t>
      </w:r>
      <w:r w:rsidRPr="000B7EA0">
        <w:t xml:space="preserve"> </w:t>
      </w:r>
      <w:proofErr w:type="spellStart"/>
      <w:r>
        <w:t>bilogickej</w:t>
      </w:r>
      <w:proofErr w:type="spellEnd"/>
      <w:r>
        <w:t xml:space="preserve"> látky, </w:t>
      </w:r>
      <w:r w:rsidRPr="000B7EA0">
        <w:t>resp. v prípade rozrušenia vodnej stavby) - ohrozené</w:t>
      </w:r>
      <w:r w:rsidRPr="000B7EA0">
        <w:rPr>
          <w:szCs w:val="20"/>
        </w:rPr>
        <w:t xml:space="preserve"> objekty - </w:t>
      </w:r>
      <w:r w:rsidRPr="00A6753A">
        <w:rPr>
          <w:b/>
          <w:i/>
          <w:szCs w:val="20"/>
        </w:rPr>
        <w:t>vypracujú plány ochrany svojich zamestnancov a osôb prevzatých do starostlivosti v rozsahu určenom okresným úradom</w:t>
      </w:r>
      <w:r w:rsidRPr="000B7EA0">
        <w:rPr>
          <w:szCs w:val="20"/>
        </w:rPr>
        <w:t xml:space="preserve">. </w:t>
      </w:r>
    </w:p>
    <w:p w14:paraId="7E888A05" w14:textId="77777777" w:rsidR="004D733F" w:rsidRPr="004D733F" w:rsidRDefault="004D733F" w:rsidP="005D46A8">
      <w:pPr>
        <w:widowControl w:val="0"/>
        <w:tabs>
          <w:tab w:val="left" w:pos="709"/>
        </w:tabs>
        <w:autoSpaceDE w:val="0"/>
        <w:autoSpaceDN w:val="0"/>
        <w:adjustRightInd w:val="0"/>
        <w:spacing w:after="120"/>
        <w:ind w:firstLine="0"/>
        <w:jc w:val="left"/>
        <w:rPr>
          <w:color w:val="FF0000"/>
          <w:szCs w:val="24"/>
          <w:lang w:eastAsia="sk-SK"/>
        </w:rPr>
      </w:pPr>
    </w:p>
    <w:p w14:paraId="617713D0" w14:textId="77777777" w:rsidR="005D46A8" w:rsidRPr="005B5424" w:rsidRDefault="005D46A8" w:rsidP="005D46A8">
      <w:pPr>
        <w:widowControl w:val="0"/>
        <w:numPr>
          <w:ilvl w:val="0"/>
          <w:numId w:val="35"/>
        </w:numPr>
        <w:tabs>
          <w:tab w:val="left" w:pos="709"/>
        </w:tabs>
        <w:autoSpaceDE w:val="0"/>
        <w:autoSpaceDN w:val="0"/>
        <w:adjustRightInd w:val="0"/>
        <w:ind w:left="709" w:hanging="709"/>
        <w:jc w:val="left"/>
        <w:rPr>
          <w:b/>
          <w:sz w:val="28"/>
          <w:szCs w:val="28"/>
          <w:u w:val="single"/>
          <w:lang w:eastAsia="sk-SK"/>
        </w:rPr>
      </w:pPr>
      <w:r w:rsidRPr="005B5424">
        <w:rPr>
          <w:b/>
          <w:sz w:val="28"/>
          <w:szCs w:val="28"/>
          <w:u w:val="single"/>
          <w:lang w:eastAsia="sk-SK"/>
        </w:rPr>
        <w:t>Odporúčania na prijímanie opatrení na zníženie rizík ohrozenia a opatrení nevyhnutných na zamedzenie šírenia a pôsobenia následkov MU</w:t>
      </w:r>
    </w:p>
    <w:p w14:paraId="30400EA5" w14:textId="77777777" w:rsidR="005D46A8" w:rsidRPr="00A32DD1" w:rsidRDefault="005D46A8" w:rsidP="005D46A8">
      <w:pPr>
        <w:pStyle w:val="Nadpis1"/>
        <w:spacing w:before="0" w:after="0"/>
        <w:jc w:val="center"/>
        <w:rPr>
          <w:rFonts w:ascii="Times New Roman" w:hAnsi="Times New Roman"/>
          <w:sz w:val="24"/>
          <w:szCs w:val="24"/>
        </w:rPr>
      </w:pPr>
    </w:p>
    <w:p w14:paraId="676D9C43" w14:textId="77777777" w:rsidR="005D46A8" w:rsidRDefault="005D46A8" w:rsidP="005D46A8">
      <w:pPr>
        <w:pStyle w:val="Odsekzoznamu"/>
        <w:ind w:left="0" w:firstLine="705"/>
        <w:contextualSpacing/>
        <w:rPr>
          <w:b/>
          <w:i/>
          <w:szCs w:val="24"/>
        </w:rPr>
      </w:pPr>
    </w:p>
    <w:p w14:paraId="73109652" w14:textId="77777777" w:rsidR="005D46A8" w:rsidRPr="00F03A75" w:rsidRDefault="005D46A8" w:rsidP="005D46A8">
      <w:pPr>
        <w:pStyle w:val="Odsekzoznamu"/>
        <w:numPr>
          <w:ilvl w:val="0"/>
          <w:numId w:val="36"/>
        </w:numPr>
        <w:contextualSpacing/>
        <w:rPr>
          <w:b/>
          <w:caps/>
          <w:szCs w:val="24"/>
        </w:rPr>
      </w:pPr>
      <w:r>
        <w:rPr>
          <w:b/>
          <w:caps/>
          <w:szCs w:val="24"/>
        </w:rPr>
        <w:t>MIMORIADNA udalosŤ s únikom nebezpeČnEj chemickej látky</w:t>
      </w:r>
    </w:p>
    <w:p w14:paraId="5E63BBC7" w14:textId="77777777" w:rsidR="005D46A8" w:rsidRDefault="005D46A8" w:rsidP="005D46A8">
      <w:pPr>
        <w:pStyle w:val="Style14"/>
        <w:widowControl/>
        <w:tabs>
          <w:tab w:val="left" w:pos="709"/>
        </w:tabs>
        <w:spacing w:line="240" w:lineRule="auto"/>
        <w:ind w:firstLine="0"/>
        <w:rPr>
          <w:lang w:eastAsia="cs-CZ"/>
        </w:rPr>
      </w:pPr>
    </w:p>
    <w:p w14:paraId="3327A207" w14:textId="77777777" w:rsidR="005D46A8" w:rsidRDefault="005D46A8" w:rsidP="005D46A8">
      <w:pPr>
        <w:ind w:firstLine="709"/>
        <w:rPr>
          <w:szCs w:val="24"/>
        </w:rPr>
      </w:pPr>
      <w:r>
        <w:rPr>
          <w:szCs w:val="24"/>
        </w:rPr>
        <w:t>N</w:t>
      </w:r>
      <w:r w:rsidRPr="00FF5ED2">
        <w:rPr>
          <w:szCs w:val="24"/>
        </w:rPr>
        <w:t xml:space="preserve">a riešenie </w:t>
      </w:r>
      <w:r>
        <w:rPr>
          <w:szCs w:val="24"/>
        </w:rPr>
        <w:t>m</w:t>
      </w:r>
      <w:r w:rsidRPr="00FF5ED2">
        <w:rPr>
          <w:szCs w:val="24"/>
        </w:rPr>
        <w:t>imoriadnej udalosti</w:t>
      </w:r>
      <w:r>
        <w:rPr>
          <w:szCs w:val="24"/>
        </w:rPr>
        <w:t xml:space="preserve"> uvedeného charakteru</w:t>
      </w:r>
      <w:r w:rsidRPr="00FF5ED2">
        <w:rPr>
          <w:szCs w:val="24"/>
        </w:rPr>
        <w:t xml:space="preserve"> </w:t>
      </w:r>
      <w:r>
        <w:rPr>
          <w:szCs w:val="24"/>
        </w:rPr>
        <w:t>prijímať nasledujúce</w:t>
      </w:r>
      <w:r w:rsidRPr="00FF5ED2">
        <w:rPr>
          <w:szCs w:val="24"/>
        </w:rPr>
        <w:t xml:space="preserve"> opatrenia </w:t>
      </w:r>
      <w:r>
        <w:rPr>
          <w:szCs w:val="24"/>
        </w:rPr>
        <w:t>pre</w:t>
      </w:r>
      <w:r w:rsidRPr="00FF5ED2">
        <w:rPr>
          <w:szCs w:val="24"/>
        </w:rPr>
        <w:t xml:space="preserve"> zabezpečenie och</w:t>
      </w:r>
      <w:r>
        <w:rPr>
          <w:szCs w:val="24"/>
        </w:rPr>
        <w:t>rany obyvateľstva.</w:t>
      </w:r>
    </w:p>
    <w:p w14:paraId="127FAD21" w14:textId="77777777" w:rsidR="005D46A8" w:rsidRPr="007B3109" w:rsidRDefault="005D46A8" w:rsidP="005D46A8">
      <w:pPr>
        <w:pStyle w:val="Odsekzoznamu"/>
        <w:numPr>
          <w:ilvl w:val="1"/>
          <w:numId w:val="36"/>
        </w:numPr>
        <w:contextualSpacing/>
        <w:rPr>
          <w:b/>
          <w:caps/>
          <w:szCs w:val="24"/>
        </w:rPr>
      </w:pPr>
      <w:r w:rsidRPr="00BA356A">
        <w:rPr>
          <w:b/>
          <w:i/>
        </w:rPr>
        <w:t>Varovanie obyvateľstva a vyrozumenie osôb (</w:t>
      </w:r>
      <w:proofErr w:type="spellStart"/>
      <w:r w:rsidRPr="00BA356A">
        <w:rPr>
          <w:b/>
          <w:i/>
        </w:rPr>
        <w:t>VaV</w:t>
      </w:r>
      <w:proofErr w:type="spellEnd"/>
      <w:r w:rsidRPr="001B72AD">
        <w:rPr>
          <w:b/>
          <w:caps/>
          <w:szCs w:val="24"/>
        </w:rPr>
        <w:t xml:space="preserve"> )</w:t>
      </w:r>
    </w:p>
    <w:p w14:paraId="47218283" w14:textId="77777777" w:rsidR="005D46A8" w:rsidRDefault="005D46A8" w:rsidP="005D46A8">
      <w:pPr>
        <w:pStyle w:val="Style14"/>
        <w:numPr>
          <w:ilvl w:val="0"/>
          <w:numId w:val="40"/>
        </w:numPr>
        <w:spacing w:line="240" w:lineRule="auto"/>
        <w:ind w:left="993" w:hanging="284"/>
        <w:jc w:val="both"/>
      </w:pPr>
      <w:r>
        <w:t xml:space="preserve">v prípade úniku NCHL v objekte vykonať </w:t>
      </w:r>
      <w:r w:rsidRPr="00BA356A">
        <w:t>prevádzkovateľ</w:t>
      </w:r>
      <w:r>
        <w:t>om nebezpečnej chemickej látky (</w:t>
      </w:r>
      <w:r w:rsidRPr="00BA356A">
        <w:t>N</w:t>
      </w:r>
      <w:r>
        <w:t>CH</w:t>
      </w:r>
      <w:r w:rsidRPr="00BA356A">
        <w:t>L</w:t>
      </w:r>
      <w:r>
        <w:t>),</w:t>
      </w:r>
    </w:p>
    <w:p w14:paraId="6B98A5EB" w14:textId="77777777" w:rsidR="005D46A8" w:rsidRDefault="005D46A8" w:rsidP="005D46A8">
      <w:pPr>
        <w:pStyle w:val="Style14"/>
        <w:numPr>
          <w:ilvl w:val="0"/>
          <w:numId w:val="40"/>
        </w:numPr>
        <w:spacing w:line="240" w:lineRule="auto"/>
        <w:ind w:left="993" w:hanging="284"/>
        <w:jc w:val="both"/>
      </w:pPr>
      <w:r>
        <w:t>pri preprave NCHL sa</w:t>
      </w:r>
      <w:r w:rsidRPr="00DA7633">
        <w:t xml:space="preserve"> </w:t>
      </w:r>
      <w:r w:rsidRPr="00B1287C">
        <w:t>na vyrozumení osôb</w:t>
      </w:r>
      <w:r w:rsidRPr="00DA7633">
        <w:t xml:space="preserve"> </w:t>
      </w:r>
      <w:r>
        <w:t xml:space="preserve">podieľa </w:t>
      </w:r>
      <w:r w:rsidRPr="00B1287C">
        <w:t>dopravca nebezpečných látok</w:t>
      </w:r>
      <w:r>
        <w:t xml:space="preserve">, ak to nepatrí do pôsobnosti </w:t>
      </w:r>
      <w:r w:rsidRPr="00F47708">
        <w:t>orgánov štátnej správy alebo obcí</w:t>
      </w:r>
      <w:r>
        <w:t xml:space="preserve"> (§5 vyhl. 533/2006 </w:t>
      </w:r>
      <w:proofErr w:type="spellStart"/>
      <w:r>
        <w:t>Z.z</w:t>
      </w:r>
      <w:proofErr w:type="spellEnd"/>
      <w:r>
        <w:t>.).</w:t>
      </w:r>
    </w:p>
    <w:p w14:paraId="5A220967" w14:textId="77777777" w:rsidR="005D46A8" w:rsidRPr="00DA7633" w:rsidRDefault="005D46A8" w:rsidP="005D46A8">
      <w:pPr>
        <w:pStyle w:val="Odsekzoznamu"/>
        <w:numPr>
          <w:ilvl w:val="1"/>
          <w:numId w:val="36"/>
        </w:numPr>
        <w:contextualSpacing/>
        <w:rPr>
          <w:b/>
          <w:i/>
        </w:rPr>
      </w:pPr>
      <w:r w:rsidRPr="00DA7633">
        <w:rPr>
          <w:b/>
          <w:i/>
        </w:rPr>
        <w:t>Monitorovanie územia</w:t>
      </w:r>
    </w:p>
    <w:p w14:paraId="66CF96F2" w14:textId="77777777" w:rsidR="005D46A8" w:rsidRPr="00BA356A" w:rsidRDefault="005D46A8" w:rsidP="005D46A8">
      <w:pPr>
        <w:pStyle w:val="Style14"/>
        <w:tabs>
          <w:tab w:val="left" w:pos="709"/>
        </w:tabs>
        <w:spacing w:line="240" w:lineRule="auto"/>
        <w:ind w:firstLine="0"/>
        <w:jc w:val="both"/>
      </w:pPr>
      <w:r>
        <w:tab/>
      </w:r>
      <w:r w:rsidRPr="00BA356A">
        <w:t>Prevádzkovateľ NCHL vykonáva monitorovanie na základe §-u 4 ods. 1 vyhlášky MV SR č. 533/2006 Z. z.:</w:t>
      </w:r>
    </w:p>
    <w:p w14:paraId="44DEBCA6" w14:textId="77777777" w:rsidR="005D46A8" w:rsidRPr="00BA356A" w:rsidRDefault="005D46A8" w:rsidP="005D46A8">
      <w:pPr>
        <w:pStyle w:val="Style14"/>
        <w:tabs>
          <w:tab w:val="left" w:pos="709"/>
        </w:tabs>
        <w:ind w:firstLine="709"/>
      </w:pPr>
      <w:r w:rsidRPr="00BA356A">
        <w:t xml:space="preserve">a) </w:t>
      </w:r>
      <w:r w:rsidRPr="00BA356A">
        <w:rPr>
          <w:b/>
          <w:i/>
        </w:rPr>
        <w:t>v objekte</w:t>
      </w:r>
      <w:r w:rsidRPr="00BA356A">
        <w:t xml:space="preserve"> - túto činnosť vykonáva s prepojením na informačný systém CO nepretržite od začatia prevádzky zdroja ohrozenia,</w:t>
      </w:r>
    </w:p>
    <w:p w14:paraId="2FF7F403" w14:textId="77777777" w:rsidR="005D46A8" w:rsidRPr="00BA356A" w:rsidRDefault="005D46A8" w:rsidP="005D46A8">
      <w:pPr>
        <w:pStyle w:val="Style14"/>
        <w:tabs>
          <w:tab w:val="left" w:pos="709"/>
        </w:tabs>
        <w:spacing w:line="240" w:lineRule="auto"/>
        <w:ind w:firstLine="709"/>
      </w:pPr>
      <w:r w:rsidRPr="00BA356A">
        <w:t xml:space="preserve">b) </w:t>
      </w:r>
      <w:r w:rsidRPr="00BA356A">
        <w:rPr>
          <w:b/>
          <w:i/>
        </w:rPr>
        <w:t>v oblasti ohrozenia -</w:t>
      </w:r>
      <w:r w:rsidRPr="00BA356A">
        <w:t xml:space="preserve"> mimo objektu zabezpečuje systém nepretržitého alebo mobilného m</w:t>
      </w:r>
      <w:r>
        <w:t>o</w:t>
      </w:r>
      <w:r w:rsidRPr="00BA356A">
        <w:t>nitorovania na vopred určených trasách a bodoch. Údaje z monitorovania poskyt</w:t>
      </w:r>
      <w:r>
        <w:t>ovať prostredn</w:t>
      </w:r>
      <w:r w:rsidRPr="00BA356A">
        <w:t>íctvom informačného systému CO.</w:t>
      </w:r>
    </w:p>
    <w:p w14:paraId="5658EA69" w14:textId="77777777" w:rsidR="005D46A8" w:rsidRDefault="005D46A8" w:rsidP="005D46A8">
      <w:pPr>
        <w:pStyle w:val="Style14"/>
        <w:tabs>
          <w:tab w:val="left" w:pos="709"/>
        </w:tabs>
        <w:ind w:firstLine="0"/>
        <w:jc w:val="both"/>
      </w:pPr>
      <w:r>
        <w:lastRenderedPageBreak/>
        <w:tab/>
      </w:r>
      <w:r w:rsidRPr="00BA356A">
        <w:t xml:space="preserve">Pre potreby nasadených zložiek </w:t>
      </w:r>
      <w:r>
        <w:t xml:space="preserve">integrovaného záchranného systému (IZS) </w:t>
      </w:r>
      <w:r w:rsidRPr="00BA356A">
        <w:t>zabezpeči</w:t>
      </w:r>
      <w:r>
        <w:t>ť</w:t>
      </w:r>
      <w:r w:rsidRPr="00BA356A">
        <w:t xml:space="preserve"> monitorovanie </w:t>
      </w:r>
      <w:r>
        <w:t xml:space="preserve">hasičmi </w:t>
      </w:r>
      <w:r w:rsidRPr="00BA356A">
        <w:t>HaZZ</w:t>
      </w:r>
      <w:r>
        <w:t xml:space="preserve">, nadväzne v prípade potreby </w:t>
      </w:r>
      <w:r w:rsidRPr="00BA356A">
        <w:t>požiada</w:t>
      </w:r>
      <w:r>
        <w:t xml:space="preserve">ť </w:t>
      </w:r>
      <w:r w:rsidRPr="00BA356A">
        <w:t>o vyslanie KCHL CO v</w:t>
      </w:r>
      <w:r>
        <w:t> </w:t>
      </w:r>
      <w:r w:rsidRPr="00BA356A">
        <w:t>Nitre</w:t>
      </w:r>
      <w:r>
        <w:t xml:space="preserve">. Objektom a menovanými zložkami </w:t>
      </w:r>
      <w:r w:rsidRPr="00BA356A">
        <w:t>vykonáva</w:t>
      </w:r>
      <w:r>
        <w:t xml:space="preserve">ť </w:t>
      </w:r>
      <w:r w:rsidRPr="00BA356A">
        <w:t>t</w:t>
      </w:r>
      <w:r>
        <w:t>úto</w:t>
      </w:r>
      <w:r w:rsidRPr="00BA356A">
        <w:t xml:space="preserve"> činnos</w:t>
      </w:r>
      <w:r>
        <w:t>ť</w:t>
      </w:r>
      <w:r w:rsidRPr="00BA356A">
        <w:t xml:space="preserve"> </w:t>
      </w:r>
      <w:r>
        <w:t xml:space="preserve">aj vo vzťahu k zabezpečeniu ochrany obyvateľstva a v prípade vzniku rozsiahlejšej </w:t>
      </w:r>
      <w:r w:rsidRPr="00BA356A">
        <w:t xml:space="preserve">oblasti ohrozenia (Duslo </w:t>
      </w:r>
      <w:proofErr w:type="spellStart"/>
      <w:r w:rsidRPr="00BA356A">
        <w:t>a.s</w:t>
      </w:r>
      <w:proofErr w:type="spellEnd"/>
      <w:r w:rsidRPr="00BA356A">
        <w:t xml:space="preserve">. Šaľa, </w:t>
      </w:r>
      <w:r>
        <w:t xml:space="preserve">prípadne </w:t>
      </w:r>
      <w:r w:rsidRPr="00BA356A">
        <w:t>Mraziarne a. s. Sládkovičovo)</w:t>
      </w:r>
      <w:r>
        <w:t xml:space="preserve">. Príslušníkmi HaZZ resp. KCHL CO Nitra riešiť monitorovanie v prípadoch uvoľnenia </w:t>
      </w:r>
      <w:r w:rsidRPr="007211A3">
        <w:t>NCHL pri prepravách a terorizme.</w:t>
      </w:r>
      <w:r w:rsidRPr="00BA356A">
        <w:t xml:space="preserve"> </w:t>
      </w:r>
    </w:p>
    <w:p w14:paraId="2C259763" w14:textId="77777777" w:rsidR="005D46A8" w:rsidRPr="00BA356A" w:rsidRDefault="005D46A8" w:rsidP="005D46A8">
      <w:pPr>
        <w:pStyle w:val="Odsekzoznamu"/>
        <w:numPr>
          <w:ilvl w:val="1"/>
          <w:numId w:val="36"/>
        </w:numPr>
        <w:contextualSpacing/>
        <w:rPr>
          <w:b/>
          <w:i/>
        </w:rPr>
      </w:pPr>
      <w:r w:rsidRPr="00BA356A">
        <w:rPr>
          <w:b/>
          <w:i/>
        </w:rPr>
        <w:t>Regulácia pohybu osôb a dopravných prostriedkov</w:t>
      </w:r>
    </w:p>
    <w:p w14:paraId="392D7141" w14:textId="77777777" w:rsidR="005D46A8" w:rsidRDefault="005D46A8" w:rsidP="005D46A8">
      <w:pPr>
        <w:pStyle w:val="Style14"/>
        <w:widowControl/>
        <w:spacing w:before="96" w:line="240" w:lineRule="exact"/>
        <w:ind w:firstLine="709"/>
        <w:jc w:val="both"/>
      </w:pPr>
      <w:r w:rsidRPr="00BA356A">
        <w:t>Zabezpečiť poriadkovou jednotkou prevádzkovateľa v súčinnosti s mestskou políciou a príslušníkmi PZ s</w:t>
      </w:r>
      <w:r>
        <w:t>účasne s varovaním obyvateľstva.</w:t>
      </w:r>
      <w:r w:rsidRPr="00BA356A">
        <w:t xml:space="preserve"> Dôraz klásť na odklonenie dopravy a zabezpečenie plynulosti prechodu záchranných zložiek IZS.</w:t>
      </w:r>
      <w:r>
        <w:t xml:space="preserve"> O</w:t>
      </w:r>
      <w:r w:rsidRPr="00BA356A">
        <w:t>dkloneni</w:t>
      </w:r>
      <w:r>
        <w:t>e</w:t>
      </w:r>
      <w:r w:rsidRPr="00BA356A">
        <w:t xml:space="preserve"> dopravy na železniciach</w:t>
      </w:r>
      <w:r>
        <w:t xml:space="preserve"> v prípade potreby</w:t>
      </w:r>
      <w:r w:rsidRPr="00BA356A">
        <w:t xml:space="preserve"> </w:t>
      </w:r>
      <w:r>
        <w:t xml:space="preserve">zabezpečiť </w:t>
      </w:r>
      <w:r w:rsidRPr="00BA356A">
        <w:t>v súčinnosti so ŽSR. Na cestách I. a II. triedy ako aj vybraných úsekoch ciest III. triedy vykonať reguláciu pohybu osôb a</w:t>
      </w:r>
      <w:r>
        <w:t> prostriedkov (</w:t>
      </w:r>
      <w:r w:rsidRPr="00BA356A">
        <w:t>DP</w:t>
      </w:r>
      <w:r>
        <w:t>)</w:t>
      </w:r>
      <w:r w:rsidRPr="00BA356A">
        <w:t xml:space="preserve"> hliadkami </w:t>
      </w:r>
      <w:r>
        <w:t>policajného zboru (</w:t>
      </w:r>
      <w:r w:rsidRPr="00BA356A">
        <w:t>PZ</w:t>
      </w:r>
      <w:r>
        <w:t>)</w:t>
      </w:r>
      <w:r w:rsidRPr="00BA356A">
        <w:t xml:space="preserve"> za hranicou ohrozenia.</w:t>
      </w:r>
      <w:r>
        <w:t xml:space="preserve"> V prípade vhodnosti využiť poriadkové jednotky obcí.</w:t>
      </w:r>
      <w:r w:rsidRPr="00BA356A">
        <w:t xml:space="preserve"> </w:t>
      </w:r>
      <w:r>
        <w:t xml:space="preserve"> P</w:t>
      </w:r>
      <w:r w:rsidRPr="005C30D1">
        <w:t>ri</w:t>
      </w:r>
      <w:r>
        <w:t xml:space="preserve"> úniku NCHL pri</w:t>
      </w:r>
      <w:r w:rsidRPr="005C30D1">
        <w:t xml:space="preserve"> preprave </w:t>
      </w:r>
      <w:r>
        <w:t xml:space="preserve">sa </w:t>
      </w:r>
      <w:r w:rsidRPr="00482B52">
        <w:t>na regulácii pohybu</w:t>
      </w:r>
      <w:r>
        <w:rPr>
          <w:rStyle w:val="FontStyle28"/>
        </w:rPr>
        <w:t xml:space="preserve"> </w:t>
      </w:r>
      <w:r w:rsidRPr="005C30D1">
        <w:t>osôb a dopravných prostriedkov</w:t>
      </w:r>
      <w:r w:rsidRPr="00482B52">
        <w:t xml:space="preserve"> </w:t>
      </w:r>
      <w:r>
        <w:t xml:space="preserve">podieľa </w:t>
      </w:r>
      <w:r w:rsidRPr="00482B52">
        <w:t>dopravca nebezpečných látok</w:t>
      </w:r>
      <w:r w:rsidRPr="005C30D1">
        <w:t>, ak to nepatrí do pôsobnosti orgánov štátnej správy alebo obcí</w:t>
      </w:r>
      <w:r>
        <w:t>.</w:t>
      </w:r>
    </w:p>
    <w:p w14:paraId="1F5E9E9C" w14:textId="77777777" w:rsidR="005D46A8" w:rsidRPr="00BA356A" w:rsidRDefault="005D46A8" w:rsidP="005D46A8">
      <w:pPr>
        <w:pStyle w:val="Odsekzoznamu"/>
        <w:numPr>
          <w:ilvl w:val="1"/>
          <w:numId w:val="36"/>
        </w:numPr>
        <w:contextualSpacing/>
        <w:rPr>
          <w:b/>
          <w:i/>
        </w:rPr>
      </w:pPr>
      <w:r w:rsidRPr="00BA356A">
        <w:rPr>
          <w:b/>
          <w:i/>
        </w:rPr>
        <w:t>Prvá predlekárska pomoc a neodkladná zdravotná starostlivosť</w:t>
      </w:r>
    </w:p>
    <w:p w14:paraId="0BF791E7" w14:textId="77777777" w:rsidR="005D46A8" w:rsidRPr="00BA356A" w:rsidRDefault="005D46A8" w:rsidP="005D46A8">
      <w:pPr>
        <w:pStyle w:val="Style14"/>
        <w:ind w:firstLine="709"/>
        <w:jc w:val="both"/>
      </w:pPr>
      <w:r w:rsidRPr="00BA356A">
        <w:t>Prvá pomoc môže byť poskytnutá kdekoľvek a</w:t>
      </w:r>
      <w:r>
        <w:t> </w:t>
      </w:r>
      <w:r w:rsidRPr="00BA356A">
        <w:t>kedykoľvek</w:t>
      </w:r>
      <w:r>
        <w:t xml:space="preserve"> dostupnými prostriedkami</w:t>
      </w:r>
      <w:r w:rsidRPr="00BA356A">
        <w:t xml:space="preserve">, spravidla po odsune postihnutého zo zasiahnutého priestoru. </w:t>
      </w:r>
      <w:r>
        <w:t xml:space="preserve">V závislosti od miesta a rozsahu udalosti </w:t>
      </w:r>
      <w:r w:rsidRPr="00BA356A">
        <w:t xml:space="preserve">sa na </w:t>
      </w:r>
      <w:r>
        <w:t xml:space="preserve">môžu podieľať zamestnanci, </w:t>
      </w:r>
      <w:r w:rsidRPr="00BA356A">
        <w:t>občania, dopravca NCHL, zdravotné jednotky CO, humanitárna jednotka S</w:t>
      </w:r>
      <w:r>
        <w:t>lovenského červeného kríža</w:t>
      </w:r>
      <w:r w:rsidRPr="00BA356A">
        <w:t>. Jej súčasťou je aj privolanie zdravotníckej odbornej pomoci. K</w:t>
      </w:r>
      <w:r>
        <w:t xml:space="preserve">rízový štáb </w:t>
      </w:r>
      <w:r w:rsidRPr="00BA356A">
        <w:t>OÚ koordinuje poskytovanie neodkladnej zdravotnej starostlivosti.</w:t>
      </w:r>
    </w:p>
    <w:p w14:paraId="33A50C7B" w14:textId="77777777" w:rsidR="005D46A8" w:rsidRPr="00183B40" w:rsidRDefault="005D46A8" w:rsidP="005D46A8">
      <w:pPr>
        <w:pStyle w:val="Odsekzoznamu"/>
        <w:numPr>
          <w:ilvl w:val="1"/>
          <w:numId w:val="36"/>
        </w:numPr>
        <w:contextualSpacing/>
        <w:rPr>
          <w:b/>
          <w:i/>
        </w:rPr>
      </w:pPr>
      <w:r w:rsidRPr="00183B40">
        <w:rPr>
          <w:b/>
          <w:i/>
        </w:rPr>
        <w:t>Evakuácia</w:t>
      </w:r>
    </w:p>
    <w:p w14:paraId="5DDCA20C" w14:textId="77777777" w:rsidR="005D46A8" w:rsidRDefault="005D46A8" w:rsidP="005D46A8">
      <w:pPr>
        <w:pStyle w:val="Style14"/>
        <w:ind w:firstLine="709"/>
        <w:jc w:val="both"/>
      </w:pPr>
      <w:r>
        <w:t xml:space="preserve">V prípade evakuácie (opustenia priestoru) </w:t>
      </w:r>
      <w:r w:rsidRPr="00BA356A">
        <w:t>stacionárnych zdrojov</w:t>
      </w:r>
      <w:r>
        <w:t xml:space="preserve"> nebezpečných látok</w:t>
      </w:r>
      <w:r w:rsidRPr="00BA356A">
        <w:t xml:space="preserve"> </w:t>
      </w:r>
      <w:r>
        <w:t xml:space="preserve">oblasť ohrozenia </w:t>
      </w:r>
      <w:r w:rsidRPr="00BA356A">
        <w:t>urýchlen</w:t>
      </w:r>
      <w:r>
        <w:t>e</w:t>
      </w:r>
      <w:r w:rsidRPr="00BA356A">
        <w:t xml:space="preserve"> opust</w:t>
      </w:r>
      <w:r>
        <w:t xml:space="preserve">iť </w:t>
      </w:r>
      <w:r w:rsidRPr="00BA356A">
        <w:t>po plánovaných trasách</w:t>
      </w:r>
      <w:r>
        <w:t xml:space="preserve"> - podľa možnosti kolmo na smer prízemného vetra</w:t>
      </w:r>
      <w:r w:rsidRPr="00BA356A">
        <w:t xml:space="preserve">. </w:t>
      </w:r>
      <w:r>
        <w:t xml:space="preserve">Pri </w:t>
      </w:r>
      <w:r w:rsidRPr="00BA356A">
        <w:t>mal</w:t>
      </w:r>
      <w:r>
        <w:t xml:space="preserve">ých </w:t>
      </w:r>
      <w:r w:rsidRPr="00BA356A">
        <w:t>polomer</w:t>
      </w:r>
      <w:r>
        <w:t>och</w:t>
      </w:r>
      <w:r w:rsidRPr="00BA356A">
        <w:t xml:space="preserve"> týchto oblastí </w:t>
      </w:r>
      <w:r>
        <w:t xml:space="preserve">je možné </w:t>
      </w:r>
      <w:r w:rsidRPr="00BA356A">
        <w:t xml:space="preserve">opustenie ohrozeného priestoru zrýchlenou chôdzou. K preprave osôb a obyvateľstva možno využiť súkromné osobné motorové vozidlá, </w:t>
      </w:r>
      <w:r>
        <w:t xml:space="preserve">dopravné prostriedky </w:t>
      </w:r>
      <w:r w:rsidRPr="00BA356A">
        <w:t xml:space="preserve">prevádzkovateľa, iných </w:t>
      </w:r>
      <w:proofErr w:type="spellStart"/>
      <w:r w:rsidRPr="00BA356A">
        <w:t>POaFO</w:t>
      </w:r>
      <w:proofErr w:type="spellEnd"/>
      <w:r w:rsidRPr="00BA356A">
        <w:t xml:space="preserve"> podnikateľov a pod.. </w:t>
      </w:r>
    </w:p>
    <w:p w14:paraId="74419E9E" w14:textId="77777777" w:rsidR="005D46A8" w:rsidRPr="00BA356A" w:rsidRDefault="005D46A8" w:rsidP="005D46A8">
      <w:pPr>
        <w:pStyle w:val="Odsekzoznamu"/>
        <w:numPr>
          <w:ilvl w:val="1"/>
          <w:numId w:val="36"/>
        </w:numPr>
        <w:contextualSpacing/>
        <w:rPr>
          <w:b/>
          <w:i/>
        </w:rPr>
      </w:pPr>
      <w:r w:rsidRPr="00BA356A">
        <w:rPr>
          <w:b/>
          <w:i/>
        </w:rPr>
        <w:t xml:space="preserve">Hygienická očista </w:t>
      </w:r>
    </w:p>
    <w:p w14:paraId="146F01B2" w14:textId="77777777" w:rsidR="005D46A8" w:rsidRPr="00BA356A" w:rsidRDefault="005D46A8" w:rsidP="005D46A8">
      <w:pPr>
        <w:pStyle w:val="Style14"/>
        <w:tabs>
          <w:tab w:val="left" w:pos="709"/>
        </w:tabs>
        <w:spacing w:line="240" w:lineRule="auto"/>
        <w:jc w:val="both"/>
      </w:pPr>
      <w:r w:rsidRPr="00BA356A">
        <w:tab/>
      </w:r>
      <w:r w:rsidRPr="00BA356A">
        <w:tab/>
        <w:t xml:space="preserve">Čiastočnú </w:t>
      </w:r>
      <w:r>
        <w:t xml:space="preserve">hygienickú očistu (HO) </w:t>
      </w:r>
      <w:r w:rsidRPr="00BA356A">
        <w:t xml:space="preserve">v prípade potreby vykonať dostupnými prostriedkami bežným omytím zasiahnutých častí tela s využitím vodovodov, spŕch,  hydrantov resp. iných zdrojov vody. Po ukrytí osôb resp. obyvateľstva  na pracoviskách, v bytoch, v spoločných úkrytoch </w:t>
      </w:r>
      <w:r>
        <w:t xml:space="preserve">vykonať očistu </w:t>
      </w:r>
      <w:r w:rsidRPr="00BA356A">
        <w:t>v sociálnych zariadeniach budov a úkrytov.</w:t>
      </w:r>
    </w:p>
    <w:p w14:paraId="01A0CB88" w14:textId="77777777" w:rsidR="005D46A8" w:rsidRPr="00BA356A" w:rsidRDefault="005D46A8" w:rsidP="005D46A8">
      <w:pPr>
        <w:pStyle w:val="Style14"/>
        <w:tabs>
          <w:tab w:val="left" w:pos="709"/>
        </w:tabs>
        <w:ind w:firstLine="0"/>
        <w:jc w:val="both"/>
      </w:pPr>
      <w:r>
        <w:rPr>
          <w:b/>
          <w:bCs/>
          <w:i/>
        </w:rPr>
        <w:tab/>
      </w:r>
      <w:r w:rsidRPr="00BA356A">
        <w:rPr>
          <w:b/>
          <w:bCs/>
          <w:i/>
        </w:rPr>
        <w:t>Úplnú HO členov jednotiek</w:t>
      </w:r>
      <w:r>
        <w:rPr>
          <w:b/>
          <w:bCs/>
          <w:i/>
        </w:rPr>
        <w:t xml:space="preserve"> IZS a</w:t>
      </w:r>
      <w:r w:rsidRPr="00BA356A">
        <w:rPr>
          <w:b/>
          <w:bCs/>
          <w:i/>
        </w:rPr>
        <w:t xml:space="preserve"> CO</w:t>
      </w:r>
      <w:r w:rsidRPr="00BA356A">
        <w:rPr>
          <w:b/>
          <w:bCs/>
        </w:rPr>
        <w:t xml:space="preserve"> </w:t>
      </w:r>
      <w:r w:rsidRPr="00BA356A">
        <w:t>vykonávajúcich ZP realizovať</w:t>
      </w:r>
      <w:r>
        <w:t xml:space="preserve"> v mobilných zariadeniach HaZZ</w:t>
      </w:r>
      <w:r w:rsidRPr="00BA356A">
        <w:t xml:space="preserve"> </w:t>
      </w:r>
      <w:r>
        <w:t xml:space="preserve">a/alebo </w:t>
      </w:r>
      <w:r w:rsidRPr="00BA356A">
        <w:t xml:space="preserve">v stanici na vykonávanie hygienickej očisty (SHO) vytvorenej pre potreby územia. Úplná HO obyvateľstva v SHO sa neplánuje. </w:t>
      </w:r>
      <w:r>
        <w:t>Ak je to opodstatnené,</w:t>
      </w:r>
      <w:r w:rsidRPr="00BA356A">
        <w:t xml:space="preserve"> napr. pri  dopravných haváriách s prepravou NCHL (napr. pri zasiahnutí kvapalnou látkou) resp. teroristickom útoku</w:t>
      </w:r>
      <w:r>
        <w:t>,</w:t>
      </w:r>
      <w:r w:rsidRPr="00BA356A">
        <w:t xml:space="preserve"> okamžite uskutočniť čiastočnú HO a následne úplnú v najbližšom vhodnom priestore alebo objekte. </w:t>
      </w:r>
    </w:p>
    <w:p w14:paraId="10ACC6EC" w14:textId="77777777" w:rsidR="005D46A8" w:rsidRPr="00BA356A" w:rsidRDefault="005D46A8" w:rsidP="005D46A8">
      <w:pPr>
        <w:pStyle w:val="Odsekzoznamu"/>
        <w:numPr>
          <w:ilvl w:val="1"/>
          <w:numId w:val="36"/>
        </w:numPr>
        <w:contextualSpacing/>
        <w:rPr>
          <w:b/>
          <w:i/>
        </w:rPr>
      </w:pPr>
      <w:r w:rsidRPr="00BA356A">
        <w:rPr>
          <w:b/>
          <w:i/>
        </w:rPr>
        <w:t>Špeciálna očista terénu, budov a materiálu</w:t>
      </w:r>
    </w:p>
    <w:p w14:paraId="4F580D26" w14:textId="77777777" w:rsidR="005D46A8" w:rsidRDefault="005D46A8" w:rsidP="005D46A8">
      <w:pPr>
        <w:pStyle w:val="Style14"/>
        <w:ind w:firstLine="709"/>
        <w:jc w:val="both"/>
      </w:pPr>
      <w:r>
        <w:t>Pre plynné c</w:t>
      </w:r>
      <w:r w:rsidRPr="00BA356A">
        <w:t>hemické látky amoniak</w:t>
      </w:r>
      <w:r>
        <w:t xml:space="preserve"> a chlór, </w:t>
      </w:r>
      <w:r w:rsidRPr="00BA356A">
        <w:t>ktoré by v prípade havárie mohli zasiahnuť okres Galanta</w:t>
      </w:r>
      <w:r>
        <w:t>,</w:t>
      </w:r>
      <w:r w:rsidRPr="00BA356A">
        <w:t xml:space="preserve"> nie je predpoklad potreby </w:t>
      </w:r>
      <w:proofErr w:type="spellStart"/>
      <w:r w:rsidRPr="00BA356A">
        <w:t>absorbčných</w:t>
      </w:r>
      <w:proofErr w:type="spellEnd"/>
      <w:r w:rsidRPr="00BA356A">
        <w:t xml:space="preserve"> a dekontaminačných látok. </w:t>
      </w:r>
      <w:r>
        <w:t>V</w:t>
      </w:r>
      <w:r w:rsidRPr="00BA356A">
        <w:t> prípade potreby</w:t>
      </w:r>
      <w:r>
        <w:t xml:space="preserve"> zabezpečiť</w:t>
      </w:r>
      <w:r w:rsidRPr="00BA356A">
        <w:t xml:space="preserve"> </w:t>
      </w:r>
      <w:r>
        <w:t xml:space="preserve">špeciálnu očistu (ŠO) </w:t>
      </w:r>
      <w:r w:rsidRPr="00BA356A">
        <w:t>pre zásahové a odborné jednotky, ktoré budú vykonávať</w:t>
      </w:r>
      <w:r>
        <w:t xml:space="preserve"> záchranné práce</w:t>
      </w:r>
      <w:r w:rsidRPr="00BA356A">
        <w:t xml:space="preserve"> v mieste úniku NL. Dekontamináciu pri dopravných haváriách </w:t>
      </w:r>
      <w:r>
        <w:t xml:space="preserve">realizovať </w:t>
      </w:r>
      <w:r w:rsidRPr="00BA356A">
        <w:t>HaZZ</w:t>
      </w:r>
      <w:r>
        <w:t xml:space="preserve"> resp. špeciálnou jednotkou prepravcu</w:t>
      </w:r>
      <w:r w:rsidRPr="00BA356A">
        <w:t xml:space="preserve">. V prípade zneužitia bojových látok nasadiť na </w:t>
      </w:r>
      <w:r>
        <w:t>ŠO</w:t>
      </w:r>
      <w:r w:rsidRPr="00BA356A">
        <w:t xml:space="preserve"> príslušníkov HaZZ</w:t>
      </w:r>
      <w:r>
        <w:t>,</w:t>
      </w:r>
      <w:r w:rsidRPr="00BA356A">
        <w:t xml:space="preserve"> </w:t>
      </w:r>
      <w:r>
        <w:t xml:space="preserve">dekontaminačnú jednotku ozbrojených síl SR príp. </w:t>
      </w:r>
      <w:r w:rsidRPr="00BA356A">
        <w:t>dekontaminačnú jednotku CO pre potreby územia</w:t>
      </w:r>
      <w:r>
        <w:t>.</w:t>
      </w:r>
    </w:p>
    <w:p w14:paraId="7FFD3FBB" w14:textId="77777777" w:rsidR="005D46A8" w:rsidRPr="00BA356A" w:rsidRDefault="005D46A8" w:rsidP="005D46A8">
      <w:pPr>
        <w:pStyle w:val="Odsekzoznamu"/>
        <w:numPr>
          <w:ilvl w:val="1"/>
          <w:numId w:val="36"/>
        </w:numPr>
        <w:contextualSpacing/>
        <w:rPr>
          <w:b/>
          <w:i/>
        </w:rPr>
      </w:pPr>
      <w:r w:rsidRPr="00111A9F">
        <w:rPr>
          <w:b/>
          <w:i/>
        </w:rPr>
        <w:t xml:space="preserve"> </w:t>
      </w:r>
      <w:r w:rsidRPr="00BA356A">
        <w:rPr>
          <w:b/>
          <w:i/>
        </w:rPr>
        <w:t>Príprava a informovanie obyvateľstva</w:t>
      </w:r>
    </w:p>
    <w:p w14:paraId="3182F80C" w14:textId="77777777" w:rsidR="005D46A8" w:rsidRPr="00BA356A" w:rsidRDefault="005D46A8" w:rsidP="005D46A8">
      <w:pPr>
        <w:pStyle w:val="Style14"/>
        <w:tabs>
          <w:tab w:val="left" w:pos="709"/>
        </w:tabs>
        <w:spacing w:line="240" w:lineRule="auto"/>
        <w:ind w:firstLine="0"/>
        <w:jc w:val="both"/>
      </w:pPr>
      <w:r>
        <w:tab/>
      </w:r>
      <w:r w:rsidRPr="00BA356A">
        <w:t>Školenie obyvateľstva na všetkých obciach vykonáva</w:t>
      </w:r>
      <w:r>
        <w:t>ť</w:t>
      </w:r>
      <w:r w:rsidRPr="00BA356A">
        <w:t xml:space="preserve"> v rámci prípravy obyvateľstva na sebaochranu a vzájomnú pomoc</w:t>
      </w:r>
      <w:r>
        <w:t>,</w:t>
      </w:r>
      <w:r w:rsidRPr="00BA356A">
        <w:t xml:space="preserve"> podľa usmernenia vydaného </w:t>
      </w:r>
      <w:r>
        <w:t>odborom krízového riadenia (</w:t>
      </w:r>
      <w:r w:rsidRPr="00BA356A">
        <w:t>OKR</w:t>
      </w:r>
      <w:r>
        <w:t>)</w:t>
      </w:r>
      <w:r w:rsidRPr="00BA356A">
        <w:t xml:space="preserve"> OÚ Galanta.</w:t>
      </w:r>
      <w:r>
        <w:t xml:space="preserve"> </w:t>
      </w:r>
      <w:r w:rsidRPr="00BA356A">
        <w:t xml:space="preserve">Základné pokyny pre obyvateľstvo po vzniku MU neodkladne vyhlásiť mestskými resp. obecnými rozhlasmi.  </w:t>
      </w:r>
    </w:p>
    <w:p w14:paraId="0872BBCE" w14:textId="77777777" w:rsidR="005D46A8" w:rsidRDefault="005D46A8" w:rsidP="005D46A8">
      <w:pPr>
        <w:pStyle w:val="Odsekzoznamu"/>
        <w:numPr>
          <w:ilvl w:val="1"/>
          <w:numId w:val="36"/>
        </w:numPr>
        <w:contextualSpacing/>
        <w:rPr>
          <w:b/>
          <w:i/>
        </w:rPr>
      </w:pPr>
      <w:r w:rsidRPr="00BA356A">
        <w:rPr>
          <w:b/>
          <w:i/>
        </w:rPr>
        <w:t>Zabezpečenie činnosti v objekte, v ktorom nemožno skončiť pracovnú činnosť</w:t>
      </w:r>
    </w:p>
    <w:p w14:paraId="349B8057" w14:textId="77777777" w:rsidR="005D46A8" w:rsidRPr="00D57B9C" w:rsidRDefault="005D46A8" w:rsidP="005D46A8">
      <w:pPr>
        <w:pStyle w:val="Style14"/>
        <w:spacing w:line="240" w:lineRule="auto"/>
        <w:ind w:firstLine="709"/>
      </w:pPr>
      <w:r w:rsidRPr="00D57B9C">
        <w:t>Zabezpečenie ochrany zamestnancov, ktorí nemôžu skončiť pracovnú činnosť a nachádzajú</w:t>
      </w:r>
      <w:r w:rsidRPr="00D57B9C">
        <w:br/>
        <w:t>sa v oblasti ohrozenia, spočíva najmä v zabezpečení</w:t>
      </w:r>
    </w:p>
    <w:p w14:paraId="4C974D6A" w14:textId="77777777" w:rsidR="005D46A8" w:rsidRPr="00D57B9C" w:rsidRDefault="005D46A8" w:rsidP="005D46A8">
      <w:pPr>
        <w:pStyle w:val="Style14"/>
        <w:numPr>
          <w:ilvl w:val="0"/>
          <w:numId w:val="37"/>
        </w:numPr>
        <w:spacing w:line="240" w:lineRule="auto"/>
        <w:ind w:left="993" w:hanging="284"/>
      </w:pPr>
      <w:r w:rsidRPr="00D57B9C">
        <w:lastRenderedPageBreak/>
        <w:t>individuálnej ochrany zamestnancov špeciálnymi prostriedkami individuálnej ochrany,</w:t>
      </w:r>
    </w:p>
    <w:p w14:paraId="6381C41B" w14:textId="77777777" w:rsidR="005D46A8" w:rsidRPr="00D57B9C" w:rsidRDefault="005D46A8" w:rsidP="005D46A8">
      <w:pPr>
        <w:pStyle w:val="Style14"/>
        <w:numPr>
          <w:ilvl w:val="0"/>
          <w:numId w:val="37"/>
        </w:numPr>
        <w:spacing w:line="240" w:lineRule="auto"/>
        <w:ind w:left="993" w:hanging="284"/>
      </w:pPr>
      <w:r w:rsidRPr="00D57B9C">
        <w:t>ukrytia zamestnancov,</w:t>
      </w:r>
    </w:p>
    <w:p w14:paraId="044D2F88" w14:textId="77777777" w:rsidR="005D46A8" w:rsidRPr="00D57B9C" w:rsidRDefault="005D46A8" w:rsidP="005D46A8">
      <w:pPr>
        <w:pStyle w:val="Style14"/>
        <w:numPr>
          <w:ilvl w:val="0"/>
          <w:numId w:val="37"/>
        </w:numPr>
        <w:spacing w:line="240" w:lineRule="auto"/>
        <w:ind w:left="993" w:hanging="284"/>
      </w:pPr>
      <w:r w:rsidRPr="00D57B9C">
        <w:t>režimu práce, odpočinku a striedania zamestnancov v zmene.</w:t>
      </w:r>
    </w:p>
    <w:p w14:paraId="20252137" w14:textId="77777777" w:rsidR="005D46A8" w:rsidRPr="00BA356A" w:rsidRDefault="005D46A8" w:rsidP="005D46A8">
      <w:pPr>
        <w:pStyle w:val="Odsekzoznamu"/>
        <w:numPr>
          <w:ilvl w:val="1"/>
          <w:numId w:val="36"/>
        </w:numPr>
        <w:contextualSpacing/>
        <w:rPr>
          <w:b/>
          <w:i/>
        </w:rPr>
      </w:pPr>
      <w:r w:rsidRPr="00BA356A">
        <w:rPr>
          <w:b/>
          <w:i/>
        </w:rPr>
        <w:t>Ukrytie</w:t>
      </w:r>
    </w:p>
    <w:p w14:paraId="4B780648" w14:textId="77777777" w:rsidR="005D46A8" w:rsidRDefault="005D46A8" w:rsidP="005D46A8">
      <w:pPr>
        <w:pStyle w:val="Style14"/>
        <w:tabs>
          <w:tab w:val="left" w:pos="709"/>
        </w:tabs>
        <w:spacing w:line="240" w:lineRule="auto"/>
        <w:ind w:firstLine="0"/>
        <w:jc w:val="both"/>
      </w:pPr>
      <w:r>
        <w:tab/>
      </w:r>
      <w:r w:rsidRPr="00BA356A">
        <w:t>Ak v čase ohrozenia resp. MU spojenej s únikom NL nemožno vykonať evakuáciu – opustenie pásma ohrozenia, ochranu osôb zabezpečovať ukrytím v stavbách, v ktorých sa osoby nachádzajú. Pritom je potrebné zabezpečiť čo najlepšiu hermetickosť použitých priestorov ich utesnením dostupnými materiálmi a pomôckami.</w:t>
      </w:r>
    </w:p>
    <w:p w14:paraId="5695E70D" w14:textId="77777777" w:rsidR="005D46A8" w:rsidRPr="00BA356A" w:rsidRDefault="005D46A8" w:rsidP="005D46A8">
      <w:pPr>
        <w:pStyle w:val="Odsekzoznamu"/>
        <w:numPr>
          <w:ilvl w:val="1"/>
          <w:numId w:val="36"/>
        </w:numPr>
        <w:contextualSpacing/>
        <w:rPr>
          <w:b/>
          <w:i/>
        </w:rPr>
      </w:pPr>
      <w:r w:rsidRPr="00BA356A">
        <w:rPr>
          <w:b/>
          <w:i/>
        </w:rPr>
        <w:t xml:space="preserve">Špecifická profylaxia </w:t>
      </w:r>
    </w:p>
    <w:p w14:paraId="4FCDB0F8" w14:textId="77777777" w:rsidR="005D46A8" w:rsidRPr="00BA356A" w:rsidRDefault="005D46A8" w:rsidP="005D46A8">
      <w:pPr>
        <w:pStyle w:val="Style14"/>
        <w:spacing w:line="240" w:lineRule="auto"/>
        <w:ind w:left="425" w:firstLine="284"/>
      </w:pPr>
      <w:r w:rsidRPr="00BA356A">
        <w:t>Opatrenie sa neplánuje.</w:t>
      </w:r>
    </w:p>
    <w:p w14:paraId="210AEC5E" w14:textId="77777777" w:rsidR="005D46A8" w:rsidRPr="00BA356A" w:rsidRDefault="005D46A8" w:rsidP="005D46A8">
      <w:pPr>
        <w:pStyle w:val="Odsekzoznamu"/>
        <w:numPr>
          <w:ilvl w:val="1"/>
          <w:numId w:val="36"/>
        </w:numPr>
        <w:contextualSpacing/>
        <w:rPr>
          <w:b/>
          <w:i/>
        </w:rPr>
      </w:pPr>
      <w:r w:rsidRPr="00BA356A">
        <w:rPr>
          <w:b/>
          <w:i/>
        </w:rPr>
        <w:t>Používanie špeciálnych prostriedkov individuálnej ochrany – individuálna ochrana</w:t>
      </w:r>
    </w:p>
    <w:p w14:paraId="3B1A968F" w14:textId="77777777" w:rsidR="005D46A8" w:rsidRDefault="005D46A8" w:rsidP="005D46A8">
      <w:pPr>
        <w:pStyle w:val="Style14"/>
        <w:tabs>
          <w:tab w:val="left" w:pos="709"/>
        </w:tabs>
        <w:spacing w:line="240" w:lineRule="auto"/>
        <w:ind w:firstLine="0"/>
        <w:jc w:val="both"/>
      </w:pPr>
      <w:r>
        <w:tab/>
      </w:r>
      <w:r w:rsidRPr="00BA356A">
        <w:t xml:space="preserve">Individuálnu ochranu </w:t>
      </w:r>
      <w:r>
        <w:t xml:space="preserve">realizovať </w:t>
      </w:r>
      <w:r w:rsidRPr="00BA356A">
        <w:t xml:space="preserve">ihneď po varovaní obyvateľstva po vzniku MU spojenej </w:t>
      </w:r>
      <w:r>
        <w:t xml:space="preserve">     </w:t>
      </w:r>
      <w:r w:rsidRPr="00BA356A">
        <w:t>s únikom NL. Špeciálne prostriedky individuálnej ochrany (ŠPIO) použiť zamestnancami prevádzkovateľa NCHL resp. osobami prevzatými do starostlivosti a záchrannými zložkami IZS. Ostatné osoby vrátane obyvateľstva použijú najmä pri opúšťaní ohrozeného územia resp. presune do objektu ukrytia na svoju ochranu improvizované prostriedky.</w:t>
      </w:r>
    </w:p>
    <w:p w14:paraId="060EBF93" w14:textId="77777777" w:rsidR="005D46A8" w:rsidRPr="00227EB3" w:rsidRDefault="005D46A8" w:rsidP="005D46A8">
      <w:pPr>
        <w:pStyle w:val="Style12"/>
        <w:widowControl/>
      </w:pPr>
      <w:r>
        <w:tab/>
      </w:r>
      <w:r>
        <w:tab/>
      </w:r>
      <w:r>
        <w:tab/>
      </w:r>
      <w:r>
        <w:tab/>
      </w:r>
      <w:r w:rsidRPr="00227EB3">
        <w:t>Ak pri preprave dôjde k mimoriadnej udalosti spojenej s únikom nebezpečnej látky, pri príprave a zabezpečovaní o</w:t>
      </w:r>
      <w:r>
        <w:t>chrany osôb, ktoré môže ohroziť – p</w:t>
      </w:r>
      <w:r w:rsidRPr="00227EB3">
        <w:t xml:space="preserve">repravca nebezpečných látok spolupracuje s orgánmi miestnej štátnej správy a s obcami pri odstraňovaní </w:t>
      </w:r>
      <w:r>
        <w:t xml:space="preserve">jej </w:t>
      </w:r>
      <w:r w:rsidRPr="00227EB3">
        <w:t>následkov, a to spôsobom, ktorý vedie k zníženiu ohrozenia.</w:t>
      </w:r>
    </w:p>
    <w:p w14:paraId="7ED812C9" w14:textId="77777777" w:rsidR="005D46A8" w:rsidRDefault="005D46A8" w:rsidP="005D46A8">
      <w:pPr>
        <w:pStyle w:val="Style14"/>
        <w:widowControl/>
        <w:tabs>
          <w:tab w:val="left" w:pos="709"/>
        </w:tabs>
        <w:spacing w:line="240" w:lineRule="auto"/>
        <w:ind w:firstLine="0"/>
      </w:pPr>
    </w:p>
    <w:p w14:paraId="4255A58D" w14:textId="77777777" w:rsidR="005D46A8" w:rsidRPr="00F03A75" w:rsidRDefault="005D46A8" w:rsidP="005D46A8">
      <w:pPr>
        <w:pStyle w:val="Odsekzoznamu"/>
        <w:numPr>
          <w:ilvl w:val="0"/>
          <w:numId w:val="36"/>
        </w:numPr>
        <w:contextualSpacing/>
        <w:rPr>
          <w:b/>
          <w:caps/>
          <w:szCs w:val="24"/>
        </w:rPr>
      </w:pPr>
      <w:r>
        <w:rPr>
          <w:b/>
          <w:caps/>
          <w:szCs w:val="24"/>
        </w:rPr>
        <w:t>Mimoriadna udalosŤ s únikom nebezpeČnEj Biologickej látky</w:t>
      </w:r>
    </w:p>
    <w:p w14:paraId="6ABCE7DD" w14:textId="77777777" w:rsidR="005D46A8" w:rsidRDefault="005D46A8" w:rsidP="005D46A8">
      <w:pPr>
        <w:pStyle w:val="Style14"/>
        <w:widowControl/>
        <w:tabs>
          <w:tab w:val="left" w:pos="709"/>
        </w:tabs>
        <w:spacing w:line="240" w:lineRule="auto"/>
        <w:ind w:firstLine="0"/>
        <w:rPr>
          <w:lang w:eastAsia="cs-CZ"/>
        </w:rPr>
      </w:pPr>
    </w:p>
    <w:p w14:paraId="6C17FAB9" w14:textId="77777777" w:rsidR="005D46A8" w:rsidRDefault="005D46A8" w:rsidP="005D46A8">
      <w:pPr>
        <w:spacing w:after="120"/>
        <w:ind w:firstLine="709"/>
        <w:rPr>
          <w:szCs w:val="24"/>
        </w:rPr>
      </w:pPr>
      <w:r>
        <w:rPr>
          <w:szCs w:val="24"/>
        </w:rPr>
        <w:t>N</w:t>
      </w:r>
      <w:r w:rsidRPr="00FF5ED2">
        <w:rPr>
          <w:szCs w:val="24"/>
        </w:rPr>
        <w:t xml:space="preserve">a riešenie vzniknutej </w:t>
      </w:r>
      <w:r>
        <w:rPr>
          <w:szCs w:val="24"/>
        </w:rPr>
        <w:t>m</w:t>
      </w:r>
      <w:r w:rsidRPr="00FF5ED2">
        <w:rPr>
          <w:szCs w:val="24"/>
        </w:rPr>
        <w:t xml:space="preserve">imoriadnej udalosti </w:t>
      </w:r>
      <w:r>
        <w:rPr>
          <w:szCs w:val="24"/>
        </w:rPr>
        <w:t>sa budú prijímať nasledujúce</w:t>
      </w:r>
      <w:r w:rsidRPr="00FF5ED2">
        <w:rPr>
          <w:szCs w:val="24"/>
        </w:rPr>
        <w:t xml:space="preserve"> opatrenia na zabezpečenie och</w:t>
      </w:r>
      <w:r>
        <w:rPr>
          <w:szCs w:val="24"/>
        </w:rPr>
        <w:t>rany obyvateľstva.</w:t>
      </w:r>
    </w:p>
    <w:p w14:paraId="6EFA8B8F" w14:textId="77777777" w:rsidR="005D46A8" w:rsidRPr="0065204A" w:rsidRDefault="005D46A8" w:rsidP="005D46A8">
      <w:pPr>
        <w:pStyle w:val="Odsekzoznamu"/>
        <w:numPr>
          <w:ilvl w:val="1"/>
          <w:numId w:val="36"/>
        </w:numPr>
        <w:contextualSpacing/>
        <w:rPr>
          <w:b/>
          <w:caps/>
          <w:szCs w:val="24"/>
        </w:rPr>
      </w:pPr>
      <w:r w:rsidRPr="00BA356A">
        <w:rPr>
          <w:b/>
          <w:i/>
        </w:rPr>
        <w:t xml:space="preserve">Varovanie obyvateľstva a vyrozumenie osôb </w:t>
      </w:r>
      <w:r w:rsidRPr="0065204A">
        <w:rPr>
          <w:b/>
          <w:caps/>
          <w:szCs w:val="24"/>
        </w:rPr>
        <w:t xml:space="preserve">  </w:t>
      </w:r>
    </w:p>
    <w:p w14:paraId="1CC8CCA3" w14:textId="77777777" w:rsidR="005D46A8" w:rsidRPr="00D57B9C" w:rsidRDefault="005D46A8" w:rsidP="005D46A8">
      <w:pPr>
        <w:overflowPunct w:val="0"/>
        <w:autoSpaceDE w:val="0"/>
        <w:autoSpaceDN w:val="0"/>
        <w:adjustRightInd w:val="0"/>
        <w:ind w:firstLine="709"/>
        <w:textAlignment w:val="baseline"/>
        <w:rPr>
          <w:color w:val="000000"/>
          <w:szCs w:val="24"/>
        </w:rPr>
      </w:pPr>
      <w:r w:rsidRPr="00D57B9C">
        <w:rPr>
          <w:color w:val="000000"/>
          <w:szCs w:val="24"/>
        </w:rPr>
        <w:t xml:space="preserve">Varovanie osôb resp. obyvateľstva na ohrozenom území realizovať obcou. Varovný signál ihneď po jeho skončení doplniť slovnou informáciou vo vysielaní v miestnych informačných prostriedkoch obce. </w:t>
      </w:r>
    </w:p>
    <w:p w14:paraId="5E5F3B0A" w14:textId="77777777" w:rsidR="005D46A8" w:rsidRPr="00C328D6" w:rsidRDefault="005D46A8" w:rsidP="005D46A8">
      <w:pPr>
        <w:pStyle w:val="Odsekzoznamu"/>
        <w:numPr>
          <w:ilvl w:val="1"/>
          <w:numId w:val="36"/>
        </w:numPr>
        <w:contextualSpacing/>
        <w:rPr>
          <w:b/>
          <w:i/>
        </w:rPr>
      </w:pPr>
      <w:r w:rsidRPr="00C328D6">
        <w:rPr>
          <w:b/>
          <w:i/>
        </w:rPr>
        <w:t>Monitorovanie územia</w:t>
      </w:r>
    </w:p>
    <w:p w14:paraId="0668E6D2" w14:textId="77777777" w:rsidR="005D46A8" w:rsidRDefault="005D46A8" w:rsidP="005D46A8">
      <w:pPr>
        <w:autoSpaceDE w:val="0"/>
        <w:autoSpaceDN w:val="0"/>
        <w:ind w:firstLine="709"/>
        <w:rPr>
          <w:color w:val="000000"/>
          <w:szCs w:val="24"/>
        </w:rPr>
      </w:pPr>
      <w:r w:rsidRPr="00C328D6">
        <w:rPr>
          <w:color w:val="000000"/>
          <w:szCs w:val="24"/>
        </w:rPr>
        <w:t>Hlavným cieľom monitorovania územia v oblasti ohrozenia je zistiť pôvodcu hromadne prenosného ochorenia</w:t>
      </w:r>
      <w:r>
        <w:rPr>
          <w:color w:val="000000"/>
          <w:szCs w:val="24"/>
        </w:rPr>
        <w:t>,</w:t>
      </w:r>
      <w:r w:rsidRPr="00C328D6">
        <w:rPr>
          <w:color w:val="000000"/>
          <w:szCs w:val="24"/>
        </w:rPr>
        <w:t xml:space="preserve"> </w:t>
      </w:r>
      <w:r>
        <w:rPr>
          <w:color w:val="000000"/>
          <w:szCs w:val="24"/>
        </w:rPr>
        <w:t>z</w:t>
      </w:r>
      <w:r w:rsidRPr="00C328D6">
        <w:rPr>
          <w:color w:val="000000"/>
          <w:szCs w:val="24"/>
        </w:rPr>
        <w:t>hodnotiť fázu ochorenia a rozsah možného šírenia, ako aj spôsoby možného prenosu a stav výskytu prirodzených prenášačov. Činnosti po odbornej stránke riad</w:t>
      </w:r>
      <w:r>
        <w:rPr>
          <w:color w:val="000000"/>
          <w:szCs w:val="24"/>
        </w:rPr>
        <w:t>i a</w:t>
      </w:r>
      <w:r w:rsidRPr="00C328D6">
        <w:rPr>
          <w:color w:val="000000"/>
          <w:szCs w:val="24"/>
        </w:rPr>
        <w:t xml:space="preserve"> usmer</w:t>
      </w:r>
      <w:r>
        <w:rPr>
          <w:color w:val="000000"/>
          <w:szCs w:val="24"/>
        </w:rPr>
        <w:t>ňuje</w:t>
      </w:r>
      <w:r w:rsidRPr="00C328D6">
        <w:rPr>
          <w:color w:val="000000"/>
          <w:szCs w:val="24"/>
        </w:rPr>
        <w:t xml:space="preserve"> R</w:t>
      </w:r>
      <w:r>
        <w:rPr>
          <w:color w:val="000000"/>
          <w:szCs w:val="24"/>
        </w:rPr>
        <w:t xml:space="preserve">egionálny úrad verejného zdravotníctva (RÚVZ) </w:t>
      </w:r>
      <w:r w:rsidRPr="00C328D6">
        <w:rPr>
          <w:color w:val="000000"/>
          <w:szCs w:val="24"/>
        </w:rPr>
        <w:t>a</w:t>
      </w:r>
      <w:r>
        <w:rPr>
          <w:color w:val="000000"/>
          <w:szCs w:val="24"/>
        </w:rPr>
        <w:t> </w:t>
      </w:r>
      <w:r w:rsidRPr="00C328D6">
        <w:rPr>
          <w:color w:val="000000"/>
          <w:szCs w:val="24"/>
        </w:rPr>
        <w:t>R</w:t>
      </w:r>
      <w:r>
        <w:rPr>
          <w:color w:val="000000"/>
          <w:szCs w:val="24"/>
        </w:rPr>
        <w:t>egionálna veterinárna a potravinová správa</w:t>
      </w:r>
      <w:r w:rsidRPr="00C328D6">
        <w:rPr>
          <w:color w:val="000000"/>
          <w:szCs w:val="24"/>
        </w:rPr>
        <w:t xml:space="preserve"> Galanta. Monitorovanie vrátane odberov vzoriek vykona</w:t>
      </w:r>
      <w:r>
        <w:rPr>
          <w:color w:val="000000"/>
          <w:szCs w:val="24"/>
        </w:rPr>
        <w:t xml:space="preserve">ť </w:t>
      </w:r>
      <w:r w:rsidRPr="00C328D6">
        <w:rPr>
          <w:color w:val="000000"/>
          <w:szCs w:val="24"/>
        </w:rPr>
        <w:t>jednotk</w:t>
      </w:r>
      <w:r>
        <w:rPr>
          <w:color w:val="000000"/>
          <w:szCs w:val="24"/>
        </w:rPr>
        <w:t>ami</w:t>
      </w:r>
      <w:r w:rsidRPr="00C328D6">
        <w:rPr>
          <w:color w:val="000000"/>
          <w:szCs w:val="24"/>
        </w:rPr>
        <w:t xml:space="preserve"> v pôsobnosti menovaných inštitúcií, </w:t>
      </w:r>
      <w:r>
        <w:rPr>
          <w:color w:val="000000"/>
          <w:szCs w:val="24"/>
        </w:rPr>
        <w:t xml:space="preserve">resp. </w:t>
      </w:r>
      <w:r w:rsidRPr="00C328D6">
        <w:rPr>
          <w:color w:val="000000"/>
          <w:szCs w:val="24"/>
        </w:rPr>
        <w:t>lekár</w:t>
      </w:r>
      <w:r>
        <w:rPr>
          <w:color w:val="000000"/>
          <w:szCs w:val="24"/>
        </w:rPr>
        <w:t>mi</w:t>
      </w:r>
      <w:r w:rsidRPr="00C328D6">
        <w:rPr>
          <w:color w:val="000000"/>
          <w:szCs w:val="24"/>
        </w:rPr>
        <w:t xml:space="preserve">.       </w:t>
      </w:r>
    </w:p>
    <w:p w14:paraId="016BC742" w14:textId="77777777" w:rsidR="005D46A8" w:rsidRPr="00C328D6" w:rsidRDefault="005D46A8" w:rsidP="005D46A8">
      <w:pPr>
        <w:pStyle w:val="Odsekzoznamu"/>
        <w:numPr>
          <w:ilvl w:val="1"/>
          <w:numId w:val="36"/>
        </w:numPr>
        <w:contextualSpacing/>
        <w:rPr>
          <w:b/>
          <w:i/>
        </w:rPr>
      </w:pPr>
      <w:r w:rsidRPr="00C328D6">
        <w:rPr>
          <w:b/>
          <w:i/>
        </w:rPr>
        <w:t>Regulácia pohybu osôb a dopravných prostriedkov</w:t>
      </w:r>
    </w:p>
    <w:p w14:paraId="1EC7CE99" w14:textId="77777777" w:rsidR="005D46A8" w:rsidRPr="00D57B9C" w:rsidRDefault="005D46A8" w:rsidP="005D46A8">
      <w:pPr>
        <w:autoSpaceDE w:val="0"/>
        <w:autoSpaceDN w:val="0"/>
        <w:adjustRightInd w:val="0"/>
        <w:ind w:firstLine="709"/>
        <w:rPr>
          <w:rFonts w:eastAsia="Arial Unicode MS"/>
          <w:color w:val="000000"/>
          <w:szCs w:val="24"/>
          <w:lang w:eastAsia="sk-SK"/>
        </w:rPr>
      </w:pPr>
      <w:r w:rsidRPr="00C328D6">
        <w:rPr>
          <w:rFonts w:eastAsia="Arial Unicode MS"/>
          <w:color w:val="000000"/>
          <w:szCs w:val="24"/>
          <w:lang w:eastAsia="sk-SK"/>
        </w:rPr>
        <w:t>Zabezpečiť príslušníkmi PZ, mestských resp. obecných polícií a poriadkovými jednotkami CO po varovaní obyvateľstva. Dôraz klásť na odklonenie dopravy a zabezpečenie plynulosti</w:t>
      </w:r>
      <w:r>
        <w:rPr>
          <w:rFonts w:eastAsia="Arial Unicode MS"/>
          <w:color w:val="000000"/>
          <w:szCs w:val="24"/>
          <w:lang w:eastAsia="sk-SK"/>
        </w:rPr>
        <w:t xml:space="preserve"> </w:t>
      </w:r>
      <w:r w:rsidRPr="00D57B9C">
        <w:rPr>
          <w:rFonts w:eastAsia="Arial Unicode MS"/>
          <w:color w:val="000000"/>
          <w:szCs w:val="24"/>
          <w:lang w:eastAsia="sk-SK"/>
        </w:rPr>
        <w:t xml:space="preserve">prechodu záchranných zložiek integrovaného záchranného systému (IZS).  </w:t>
      </w:r>
    </w:p>
    <w:p w14:paraId="724D9015" w14:textId="77777777" w:rsidR="005D46A8" w:rsidRPr="00C328D6" w:rsidRDefault="005D46A8" w:rsidP="005D46A8">
      <w:pPr>
        <w:pStyle w:val="Odsekzoznamu"/>
        <w:numPr>
          <w:ilvl w:val="1"/>
          <w:numId w:val="36"/>
        </w:numPr>
        <w:contextualSpacing/>
        <w:rPr>
          <w:b/>
          <w:i/>
        </w:rPr>
      </w:pPr>
      <w:r w:rsidRPr="00C328D6">
        <w:rPr>
          <w:b/>
          <w:i/>
        </w:rPr>
        <w:t>Prvá predlekárska pomoc a neodkladná zdravotná starostlivosť</w:t>
      </w:r>
    </w:p>
    <w:p w14:paraId="249D6C6E" w14:textId="77777777" w:rsidR="005D46A8" w:rsidRPr="00C328D6" w:rsidRDefault="005D46A8" w:rsidP="005D46A8">
      <w:pPr>
        <w:autoSpaceDE w:val="0"/>
        <w:autoSpaceDN w:val="0"/>
        <w:adjustRightInd w:val="0"/>
        <w:ind w:firstLine="709"/>
        <w:rPr>
          <w:color w:val="000000"/>
          <w:szCs w:val="24"/>
        </w:rPr>
      </w:pPr>
      <w:r w:rsidRPr="00C328D6">
        <w:rPr>
          <w:color w:val="000000"/>
          <w:szCs w:val="24"/>
        </w:rPr>
        <w:t>Môže byť poskytnutá kdekoľvek a kedykoľvek, spravidla po odsune postihnutého zo zasiahnutého priestoru. Podieľajú sa na nej občania, jednotky</w:t>
      </w:r>
      <w:r>
        <w:rPr>
          <w:color w:val="000000"/>
          <w:szCs w:val="24"/>
        </w:rPr>
        <w:t xml:space="preserve"> Slovenského červeného kríža,</w:t>
      </w:r>
      <w:r w:rsidRPr="00C328D6">
        <w:rPr>
          <w:color w:val="000000"/>
          <w:szCs w:val="24"/>
        </w:rPr>
        <w:t xml:space="preserve"> CO</w:t>
      </w:r>
      <w:r>
        <w:rPr>
          <w:color w:val="000000"/>
          <w:szCs w:val="24"/>
        </w:rPr>
        <w:t>, zložiek IZS</w:t>
      </w:r>
      <w:r w:rsidRPr="00C328D6">
        <w:rPr>
          <w:color w:val="000000"/>
          <w:szCs w:val="24"/>
        </w:rPr>
        <w:t xml:space="preserve"> atď. </w:t>
      </w:r>
      <w:r>
        <w:rPr>
          <w:color w:val="000000"/>
          <w:szCs w:val="24"/>
        </w:rPr>
        <w:t>Prvú predlekársku pomoc vykonávať pred poskytnutím</w:t>
      </w:r>
      <w:r w:rsidRPr="00C328D6">
        <w:rPr>
          <w:color w:val="000000"/>
          <w:szCs w:val="24"/>
        </w:rPr>
        <w:t xml:space="preserve"> neodkladnej</w:t>
      </w:r>
      <w:r>
        <w:rPr>
          <w:color w:val="000000"/>
          <w:szCs w:val="24"/>
        </w:rPr>
        <w:t xml:space="preserve"> zdravotnej starostlivosti aj </w:t>
      </w:r>
      <w:r w:rsidRPr="00C328D6">
        <w:rPr>
          <w:color w:val="000000"/>
          <w:szCs w:val="24"/>
        </w:rPr>
        <w:t xml:space="preserve">bez špecializovaného vybavenia. Jej súčasťou je aj privolanie zdravotníckej odbornej pomoci </w:t>
      </w:r>
      <w:r>
        <w:rPr>
          <w:color w:val="000000"/>
          <w:szCs w:val="24"/>
        </w:rPr>
        <w:t>(</w:t>
      </w:r>
      <w:r w:rsidRPr="00C328D6">
        <w:rPr>
          <w:color w:val="000000"/>
          <w:szCs w:val="24"/>
        </w:rPr>
        <w:t xml:space="preserve">vozidlá </w:t>
      </w:r>
      <w:r>
        <w:rPr>
          <w:color w:val="000000"/>
          <w:szCs w:val="24"/>
        </w:rPr>
        <w:t xml:space="preserve">rýchlej zdravotnej pomoci </w:t>
      </w:r>
      <w:r w:rsidRPr="00C328D6">
        <w:rPr>
          <w:color w:val="000000"/>
          <w:szCs w:val="24"/>
        </w:rPr>
        <w:t>resp. sanitky</w:t>
      </w:r>
      <w:r>
        <w:rPr>
          <w:color w:val="000000"/>
          <w:szCs w:val="24"/>
        </w:rPr>
        <w:t xml:space="preserve">). </w:t>
      </w:r>
      <w:r w:rsidRPr="00C328D6">
        <w:rPr>
          <w:color w:val="000000"/>
          <w:szCs w:val="24"/>
        </w:rPr>
        <w:t xml:space="preserve"> </w:t>
      </w:r>
    </w:p>
    <w:p w14:paraId="46557E52" w14:textId="77777777" w:rsidR="005D46A8" w:rsidRPr="00C328D6" w:rsidRDefault="005D46A8" w:rsidP="005D46A8">
      <w:pPr>
        <w:pStyle w:val="Odsekzoznamu"/>
        <w:numPr>
          <w:ilvl w:val="1"/>
          <w:numId w:val="36"/>
        </w:numPr>
        <w:contextualSpacing/>
        <w:rPr>
          <w:b/>
          <w:i/>
        </w:rPr>
      </w:pPr>
      <w:r w:rsidRPr="00C328D6">
        <w:rPr>
          <w:b/>
          <w:i/>
        </w:rPr>
        <w:t>Evakuácia</w:t>
      </w:r>
    </w:p>
    <w:p w14:paraId="58DBD8C5" w14:textId="77777777" w:rsidR="005D46A8" w:rsidRDefault="005D46A8" w:rsidP="005D46A8">
      <w:pPr>
        <w:autoSpaceDE w:val="0"/>
        <w:autoSpaceDN w:val="0"/>
        <w:ind w:left="57" w:firstLine="652"/>
      </w:pPr>
      <w:r w:rsidRPr="00D57B9C">
        <w:t xml:space="preserve">Opatrenie sa neplánuje. </w:t>
      </w:r>
      <w:r>
        <w:t>Zamestnanci postihnutých objektov (chovov) tieto opustia s výnimkou osôb zabezpečujúcich nevyhnutné činnosti.</w:t>
      </w:r>
    </w:p>
    <w:p w14:paraId="0517D443" w14:textId="77777777" w:rsidR="005D46A8" w:rsidRPr="00C328D6" w:rsidRDefault="005D46A8" w:rsidP="005D46A8">
      <w:pPr>
        <w:pStyle w:val="Odsekzoznamu"/>
        <w:numPr>
          <w:ilvl w:val="1"/>
          <w:numId w:val="36"/>
        </w:numPr>
        <w:contextualSpacing/>
        <w:rPr>
          <w:b/>
          <w:i/>
        </w:rPr>
      </w:pPr>
      <w:r w:rsidRPr="00C328D6">
        <w:rPr>
          <w:b/>
          <w:i/>
        </w:rPr>
        <w:t xml:space="preserve">Hygienická očista </w:t>
      </w:r>
    </w:p>
    <w:p w14:paraId="7E36C7E2" w14:textId="77777777" w:rsidR="005D46A8" w:rsidRPr="00D57B9C" w:rsidRDefault="005D46A8" w:rsidP="005D46A8">
      <w:pPr>
        <w:tabs>
          <w:tab w:val="left" w:pos="567"/>
        </w:tabs>
        <w:autoSpaceDE w:val="0"/>
        <w:autoSpaceDN w:val="0"/>
        <w:adjustRightInd w:val="0"/>
        <w:ind w:firstLine="0"/>
        <w:rPr>
          <w:color w:val="000000"/>
          <w:szCs w:val="20"/>
        </w:rPr>
      </w:pPr>
      <w:r w:rsidRPr="00C328D6">
        <w:rPr>
          <w:color w:val="000000"/>
          <w:szCs w:val="24"/>
        </w:rPr>
        <w:lastRenderedPageBreak/>
        <w:tab/>
        <w:t xml:space="preserve">  Čiastočnú HO </w:t>
      </w:r>
      <w:r>
        <w:rPr>
          <w:color w:val="000000"/>
          <w:szCs w:val="24"/>
        </w:rPr>
        <w:t xml:space="preserve">uskutočňovať </w:t>
      </w:r>
      <w:r w:rsidRPr="00C328D6">
        <w:rPr>
          <w:color w:val="000000"/>
          <w:szCs w:val="24"/>
        </w:rPr>
        <w:t xml:space="preserve">dostupnými prostriedkami </w:t>
      </w:r>
      <w:r>
        <w:rPr>
          <w:color w:val="000000"/>
          <w:szCs w:val="24"/>
        </w:rPr>
        <w:t xml:space="preserve">- </w:t>
      </w:r>
      <w:r w:rsidRPr="00C328D6">
        <w:rPr>
          <w:color w:val="000000"/>
          <w:szCs w:val="24"/>
        </w:rPr>
        <w:t>bežným omytím častí tela s využitím vodovodov, hydrantov resp. iných zdrojov vody</w:t>
      </w:r>
      <w:r w:rsidRPr="00C328D6">
        <w:rPr>
          <w:rFonts w:ascii="ITCBookmanEE" w:hAnsi="ITCBookmanEE"/>
          <w:color w:val="000000"/>
          <w:szCs w:val="19"/>
          <w:lang w:eastAsia="sk-SK"/>
        </w:rPr>
        <w:t>.</w:t>
      </w:r>
      <w:r>
        <w:rPr>
          <w:rFonts w:ascii="ITCBookmanEE" w:hAnsi="ITCBookmanEE"/>
          <w:color w:val="000000"/>
          <w:szCs w:val="19"/>
          <w:lang w:eastAsia="sk-SK"/>
        </w:rPr>
        <w:t xml:space="preserve"> </w:t>
      </w:r>
      <w:r w:rsidRPr="00D57B9C">
        <w:rPr>
          <w:color w:val="000000"/>
          <w:szCs w:val="20"/>
        </w:rPr>
        <w:t>Pri obmedzení pohybu obyvateľstva realizovať očistu v sociálnych zariadeniach domov alebo bytov.</w:t>
      </w:r>
    </w:p>
    <w:p w14:paraId="169F1620" w14:textId="77777777" w:rsidR="005D46A8" w:rsidRPr="00D57B9C" w:rsidRDefault="005D46A8" w:rsidP="005D46A8">
      <w:pPr>
        <w:autoSpaceDE w:val="0"/>
        <w:autoSpaceDN w:val="0"/>
        <w:adjustRightInd w:val="0"/>
        <w:ind w:firstLine="709"/>
        <w:rPr>
          <w:color w:val="000000"/>
          <w:szCs w:val="20"/>
        </w:rPr>
      </w:pPr>
      <w:r w:rsidRPr="00D57B9C">
        <w:rPr>
          <w:bCs/>
          <w:color w:val="000000"/>
          <w:szCs w:val="20"/>
          <w:u w:val="single"/>
        </w:rPr>
        <w:t>Úplnú HO postihnutých obyvateľov a členov jednotiek CO</w:t>
      </w:r>
      <w:r w:rsidRPr="00D57B9C">
        <w:rPr>
          <w:b/>
          <w:bCs/>
          <w:color w:val="000000"/>
          <w:szCs w:val="20"/>
        </w:rPr>
        <w:t xml:space="preserve"> </w:t>
      </w:r>
      <w:r w:rsidRPr="00D57B9C">
        <w:rPr>
          <w:color w:val="000000"/>
          <w:szCs w:val="20"/>
        </w:rPr>
        <w:t xml:space="preserve">vykonávajúcich záchranné práce realizovať v stanici na vykonávanie hygienickej očisty (SHO) vytvorenej pre potreby územia. V prípade karantény túto zriadiť na vstupnom mieste.   </w:t>
      </w:r>
    </w:p>
    <w:p w14:paraId="70208830" w14:textId="77777777" w:rsidR="005D46A8" w:rsidRPr="00C328D6" w:rsidRDefault="005D46A8" w:rsidP="005D46A8">
      <w:pPr>
        <w:pStyle w:val="Odsekzoznamu"/>
        <w:numPr>
          <w:ilvl w:val="1"/>
          <w:numId w:val="36"/>
        </w:numPr>
        <w:contextualSpacing/>
        <w:rPr>
          <w:b/>
          <w:i/>
        </w:rPr>
      </w:pPr>
      <w:r w:rsidRPr="00C328D6">
        <w:rPr>
          <w:b/>
          <w:i/>
        </w:rPr>
        <w:t>Príprava a informovanie obyvateľstva</w:t>
      </w:r>
    </w:p>
    <w:p w14:paraId="2B158CFB" w14:textId="77777777" w:rsidR="005D46A8" w:rsidRPr="00C328D6" w:rsidRDefault="005D46A8" w:rsidP="005D46A8">
      <w:pPr>
        <w:autoSpaceDE w:val="0"/>
        <w:autoSpaceDN w:val="0"/>
        <w:ind w:firstLine="709"/>
        <w:rPr>
          <w:b/>
          <w:color w:val="000000"/>
          <w:szCs w:val="24"/>
        </w:rPr>
      </w:pPr>
      <w:r>
        <w:rPr>
          <w:color w:val="000000"/>
          <w:szCs w:val="24"/>
        </w:rPr>
        <w:t>Pri pravidelných š</w:t>
      </w:r>
      <w:r w:rsidRPr="00C328D6">
        <w:rPr>
          <w:color w:val="000000"/>
          <w:szCs w:val="24"/>
        </w:rPr>
        <w:t>koleni</w:t>
      </w:r>
      <w:r>
        <w:rPr>
          <w:color w:val="000000"/>
          <w:szCs w:val="24"/>
        </w:rPr>
        <w:t>ach</w:t>
      </w:r>
      <w:r w:rsidRPr="00C328D6">
        <w:rPr>
          <w:color w:val="000000"/>
          <w:szCs w:val="24"/>
        </w:rPr>
        <w:t xml:space="preserve"> v rámci prípravy obyvateľstva na sebaochranu a vzájomnú pomoc </w:t>
      </w:r>
      <w:r>
        <w:rPr>
          <w:color w:val="000000"/>
          <w:szCs w:val="24"/>
        </w:rPr>
        <w:t xml:space="preserve">sa riadiť </w:t>
      </w:r>
      <w:r w:rsidRPr="00C328D6">
        <w:rPr>
          <w:color w:val="000000"/>
          <w:szCs w:val="24"/>
        </w:rPr>
        <w:t>usmernen</w:t>
      </w:r>
      <w:r>
        <w:rPr>
          <w:color w:val="000000"/>
          <w:szCs w:val="24"/>
        </w:rPr>
        <w:t xml:space="preserve">ím odboru krízového riadenia </w:t>
      </w:r>
      <w:r w:rsidRPr="00C328D6">
        <w:rPr>
          <w:color w:val="000000"/>
          <w:szCs w:val="24"/>
        </w:rPr>
        <w:t xml:space="preserve">OÚ Galanta. Na objektoch </w:t>
      </w:r>
      <w:r>
        <w:rPr>
          <w:color w:val="000000"/>
          <w:szCs w:val="24"/>
        </w:rPr>
        <w:t>preš</w:t>
      </w:r>
      <w:r w:rsidRPr="00C328D6">
        <w:rPr>
          <w:color w:val="000000"/>
          <w:szCs w:val="24"/>
        </w:rPr>
        <w:t>koli</w:t>
      </w:r>
      <w:r>
        <w:rPr>
          <w:color w:val="000000"/>
          <w:szCs w:val="24"/>
        </w:rPr>
        <w:t xml:space="preserve">ť </w:t>
      </w:r>
      <w:r w:rsidRPr="00C328D6">
        <w:rPr>
          <w:color w:val="000000"/>
          <w:szCs w:val="24"/>
        </w:rPr>
        <w:t>jednotk</w:t>
      </w:r>
      <w:r>
        <w:rPr>
          <w:color w:val="000000"/>
          <w:szCs w:val="24"/>
        </w:rPr>
        <w:t>y</w:t>
      </w:r>
      <w:r w:rsidRPr="00C328D6">
        <w:rPr>
          <w:color w:val="000000"/>
          <w:szCs w:val="24"/>
        </w:rPr>
        <w:t xml:space="preserve"> CO. Informovanie obyvateľstva</w:t>
      </w:r>
      <w:r>
        <w:rPr>
          <w:color w:val="000000"/>
          <w:szCs w:val="24"/>
        </w:rPr>
        <w:t xml:space="preserve"> pri ohrození a mimoriadnej udalosti zabezpečiť</w:t>
      </w:r>
      <w:r w:rsidRPr="00C328D6">
        <w:rPr>
          <w:color w:val="000000"/>
          <w:szCs w:val="24"/>
        </w:rPr>
        <w:t xml:space="preserve"> prostredníctvom informačného systému CO v súčinnosti s RÚVZ. </w:t>
      </w:r>
    </w:p>
    <w:p w14:paraId="74CE3041" w14:textId="77777777" w:rsidR="005D46A8" w:rsidRPr="00C328D6" w:rsidRDefault="005D46A8" w:rsidP="005D46A8">
      <w:pPr>
        <w:pStyle w:val="Odsekzoznamu"/>
        <w:numPr>
          <w:ilvl w:val="1"/>
          <w:numId w:val="36"/>
        </w:numPr>
        <w:contextualSpacing/>
        <w:rPr>
          <w:b/>
          <w:i/>
        </w:rPr>
      </w:pPr>
      <w:r w:rsidRPr="00C328D6">
        <w:rPr>
          <w:b/>
          <w:i/>
        </w:rPr>
        <w:t>Používanie špeciálnych prostriedkov individuálnej ochrany – individuálna ochrana</w:t>
      </w:r>
    </w:p>
    <w:p w14:paraId="251E1ADC" w14:textId="77777777" w:rsidR="005D46A8" w:rsidRDefault="005D46A8" w:rsidP="005D46A8">
      <w:pPr>
        <w:autoSpaceDE w:val="0"/>
        <w:autoSpaceDN w:val="0"/>
        <w:adjustRightInd w:val="0"/>
        <w:ind w:firstLine="709"/>
        <w:rPr>
          <w:color w:val="000000"/>
          <w:szCs w:val="24"/>
        </w:rPr>
      </w:pPr>
      <w:r w:rsidRPr="00C328D6">
        <w:rPr>
          <w:color w:val="000000"/>
          <w:szCs w:val="24"/>
        </w:rPr>
        <w:t>Špeciálne prostriedky individuálnej ochrany (ŠPIO) použiť záchrannými zložkami IZS a nasadenými skupinami zo zamestnancov chovateľa</w:t>
      </w:r>
      <w:r>
        <w:rPr>
          <w:color w:val="000000"/>
          <w:szCs w:val="24"/>
        </w:rPr>
        <w:t xml:space="preserve"> a pod.</w:t>
      </w:r>
      <w:r w:rsidRPr="00C328D6">
        <w:rPr>
          <w:color w:val="000000"/>
          <w:szCs w:val="24"/>
        </w:rPr>
        <w:t>. Ostatn</w:t>
      </w:r>
      <w:r>
        <w:rPr>
          <w:color w:val="000000"/>
          <w:szCs w:val="24"/>
        </w:rPr>
        <w:t xml:space="preserve">ými </w:t>
      </w:r>
      <w:r w:rsidRPr="00C328D6">
        <w:rPr>
          <w:color w:val="000000"/>
          <w:szCs w:val="24"/>
        </w:rPr>
        <w:t>osob</w:t>
      </w:r>
      <w:r>
        <w:rPr>
          <w:color w:val="000000"/>
          <w:szCs w:val="24"/>
        </w:rPr>
        <w:t>ami</w:t>
      </w:r>
      <w:r w:rsidRPr="00C328D6">
        <w:rPr>
          <w:color w:val="000000"/>
          <w:szCs w:val="24"/>
        </w:rPr>
        <w:t xml:space="preserve"> vrátane obyvateľstva použi</w:t>
      </w:r>
      <w:r>
        <w:rPr>
          <w:color w:val="000000"/>
          <w:szCs w:val="24"/>
        </w:rPr>
        <w:t xml:space="preserve">ť </w:t>
      </w:r>
      <w:r w:rsidRPr="00C328D6">
        <w:rPr>
          <w:color w:val="000000"/>
          <w:szCs w:val="24"/>
        </w:rPr>
        <w:t>najmä pri pobyte na voľnom priestranstve resp. pri opúšťaní ohrozeného územia na svoju ochranu</w:t>
      </w:r>
      <w:r>
        <w:rPr>
          <w:color w:val="000000"/>
          <w:szCs w:val="24"/>
        </w:rPr>
        <w:t xml:space="preserve"> najmä tvárové rúška, respirátory FFP2, prípadne</w:t>
      </w:r>
      <w:r w:rsidRPr="00C328D6">
        <w:rPr>
          <w:color w:val="000000"/>
          <w:szCs w:val="24"/>
        </w:rPr>
        <w:t xml:space="preserve"> improvizované prostriedky</w:t>
      </w:r>
      <w:r>
        <w:rPr>
          <w:color w:val="000000"/>
          <w:szCs w:val="24"/>
        </w:rPr>
        <w:t>,</w:t>
      </w:r>
      <w:r w:rsidRPr="00C328D6">
        <w:rPr>
          <w:color w:val="000000"/>
          <w:szCs w:val="24"/>
        </w:rPr>
        <w:t xml:space="preserve"> alebo typizované PIO, ak </w:t>
      </w:r>
      <w:r>
        <w:rPr>
          <w:color w:val="000000"/>
          <w:szCs w:val="24"/>
        </w:rPr>
        <w:t>boli obcou vydané</w:t>
      </w:r>
      <w:r w:rsidRPr="00C328D6">
        <w:rPr>
          <w:color w:val="000000"/>
          <w:szCs w:val="24"/>
        </w:rPr>
        <w:t>.</w:t>
      </w:r>
      <w:r>
        <w:rPr>
          <w:color w:val="000000"/>
          <w:szCs w:val="24"/>
        </w:rPr>
        <w:t xml:space="preserve"> V prípade COVID19 – tvárové rúška, respirátory FFP2, ochranné obleky, štíty, rukavice, </w:t>
      </w:r>
      <w:proofErr w:type="spellStart"/>
      <w:r>
        <w:rPr>
          <w:color w:val="000000"/>
          <w:szCs w:val="24"/>
        </w:rPr>
        <w:t>prezúvky</w:t>
      </w:r>
      <w:proofErr w:type="spellEnd"/>
      <w:r>
        <w:rPr>
          <w:color w:val="000000"/>
          <w:szCs w:val="24"/>
        </w:rPr>
        <w:t xml:space="preserve"> a pod. používať podľa aktuálneho  opatrenia ÚVZ SR (</w:t>
      </w:r>
      <w:proofErr w:type="spellStart"/>
      <w:r>
        <w:rPr>
          <w:color w:val="000000"/>
          <w:szCs w:val="24"/>
        </w:rPr>
        <w:t>uradu</w:t>
      </w:r>
      <w:proofErr w:type="spellEnd"/>
      <w:r>
        <w:rPr>
          <w:color w:val="000000"/>
          <w:szCs w:val="24"/>
        </w:rPr>
        <w:t xml:space="preserve"> verejného zdravotníctva. </w:t>
      </w:r>
    </w:p>
    <w:p w14:paraId="0EF93D78" w14:textId="77777777" w:rsidR="005D46A8" w:rsidRPr="00C328D6" w:rsidRDefault="005D46A8" w:rsidP="005D46A8">
      <w:pPr>
        <w:pStyle w:val="Odsekzoznamu"/>
        <w:numPr>
          <w:ilvl w:val="1"/>
          <w:numId w:val="36"/>
        </w:numPr>
        <w:contextualSpacing/>
        <w:rPr>
          <w:b/>
          <w:i/>
        </w:rPr>
      </w:pPr>
      <w:r w:rsidRPr="00C328D6">
        <w:rPr>
          <w:b/>
          <w:i/>
        </w:rPr>
        <w:t xml:space="preserve">Zabezpečenie činnosti v objekte, v ktorom nemožno skončiť pracovnú činnosť </w:t>
      </w:r>
    </w:p>
    <w:p w14:paraId="0AB7EC61" w14:textId="77777777" w:rsidR="005D46A8" w:rsidRPr="00C328D6" w:rsidRDefault="005D46A8" w:rsidP="005D46A8">
      <w:pPr>
        <w:autoSpaceDE w:val="0"/>
        <w:autoSpaceDN w:val="0"/>
        <w:adjustRightInd w:val="0"/>
        <w:ind w:firstLine="709"/>
        <w:rPr>
          <w:color w:val="000000"/>
          <w:szCs w:val="24"/>
        </w:rPr>
      </w:pPr>
      <w:r w:rsidRPr="00C328D6">
        <w:rPr>
          <w:color w:val="000000"/>
          <w:szCs w:val="24"/>
        </w:rPr>
        <w:t>Pri zabezpečovaní nevyhnutných pracovných povinností a činností v pásmach ohrozenia t.</w:t>
      </w:r>
      <w:r>
        <w:rPr>
          <w:color w:val="000000"/>
          <w:szCs w:val="24"/>
        </w:rPr>
        <w:t xml:space="preserve"> </w:t>
      </w:r>
      <w:r w:rsidRPr="00C328D6">
        <w:rPr>
          <w:color w:val="000000"/>
          <w:szCs w:val="24"/>
        </w:rPr>
        <w:t>j. v ohnisku nákazy</w:t>
      </w:r>
      <w:r>
        <w:rPr>
          <w:color w:val="000000"/>
          <w:szCs w:val="24"/>
        </w:rPr>
        <w:t>,</w:t>
      </w:r>
      <w:r w:rsidRPr="00C328D6">
        <w:rPr>
          <w:color w:val="000000"/>
          <w:szCs w:val="24"/>
        </w:rPr>
        <w:t xml:space="preserve"> oblasti karantény resp. v ochrannom pásme ohniska nákazy je potrebné </w:t>
      </w:r>
      <w:r>
        <w:rPr>
          <w:color w:val="000000"/>
          <w:szCs w:val="24"/>
        </w:rPr>
        <w:t>stanoviť a </w:t>
      </w:r>
      <w:r w:rsidRPr="00C328D6">
        <w:rPr>
          <w:color w:val="000000"/>
          <w:szCs w:val="24"/>
        </w:rPr>
        <w:t>dodrž</w:t>
      </w:r>
      <w:r>
        <w:rPr>
          <w:color w:val="000000"/>
          <w:szCs w:val="24"/>
        </w:rPr>
        <w:t>i</w:t>
      </w:r>
      <w:r w:rsidRPr="00C328D6">
        <w:rPr>
          <w:color w:val="000000"/>
          <w:szCs w:val="24"/>
        </w:rPr>
        <w:t>a</w:t>
      </w:r>
      <w:r>
        <w:rPr>
          <w:color w:val="000000"/>
          <w:szCs w:val="24"/>
        </w:rPr>
        <w:t xml:space="preserve">vať režim práce, odpočinku a striedania sa a </w:t>
      </w:r>
      <w:r w:rsidRPr="00C328D6">
        <w:rPr>
          <w:color w:val="000000"/>
          <w:szCs w:val="24"/>
        </w:rPr>
        <w:t xml:space="preserve">všetky konkrétne nariadené opatrenia pre danú oblasť s dôrazom na zabezpečenie ochrany poverených zamestnancov. </w:t>
      </w:r>
    </w:p>
    <w:p w14:paraId="4CF3F92A" w14:textId="77777777" w:rsidR="005D46A8" w:rsidRPr="00C328D6" w:rsidRDefault="005D46A8" w:rsidP="005D46A8">
      <w:pPr>
        <w:pStyle w:val="Odsekzoznamu"/>
        <w:numPr>
          <w:ilvl w:val="1"/>
          <w:numId w:val="36"/>
        </w:numPr>
        <w:contextualSpacing/>
        <w:rPr>
          <w:b/>
          <w:i/>
        </w:rPr>
      </w:pPr>
      <w:r w:rsidRPr="00C328D6">
        <w:rPr>
          <w:b/>
          <w:i/>
        </w:rPr>
        <w:t>Ukrytie</w:t>
      </w:r>
    </w:p>
    <w:p w14:paraId="46AA9560" w14:textId="77777777" w:rsidR="005D46A8" w:rsidRPr="00C328D6" w:rsidRDefault="005D46A8" w:rsidP="005D46A8">
      <w:pPr>
        <w:autoSpaceDE w:val="0"/>
        <w:autoSpaceDN w:val="0"/>
        <w:adjustRightInd w:val="0"/>
        <w:ind w:firstLine="709"/>
        <w:rPr>
          <w:color w:val="000000"/>
          <w:szCs w:val="24"/>
        </w:rPr>
      </w:pPr>
      <w:r w:rsidRPr="00C328D6">
        <w:rPr>
          <w:color w:val="000000"/>
          <w:szCs w:val="24"/>
        </w:rPr>
        <w:t>V rámci realizácie opatrení</w:t>
      </w:r>
      <w:r>
        <w:rPr>
          <w:color w:val="000000"/>
          <w:szCs w:val="24"/>
        </w:rPr>
        <w:t xml:space="preserve"> predovšetkým karanténnych </w:t>
      </w:r>
      <w:r w:rsidRPr="00C328D6">
        <w:rPr>
          <w:color w:val="000000"/>
          <w:szCs w:val="24"/>
        </w:rPr>
        <w:t xml:space="preserve">je pravdepodobné vydanie zákazu voľného pohybu pre postihnuté obyvateľstvo, ktoré sa bude zdržiavať vo svojich obydliach, z dôvodu obmedzenia možností rozširovania nákazy.  </w:t>
      </w:r>
    </w:p>
    <w:p w14:paraId="19316AE7" w14:textId="77777777" w:rsidR="005D46A8" w:rsidRPr="00C328D6" w:rsidRDefault="005D46A8" w:rsidP="005D46A8">
      <w:pPr>
        <w:pStyle w:val="Odsekzoznamu"/>
        <w:numPr>
          <w:ilvl w:val="1"/>
          <w:numId w:val="36"/>
        </w:numPr>
        <w:contextualSpacing/>
        <w:rPr>
          <w:b/>
          <w:i/>
        </w:rPr>
      </w:pPr>
      <w:r w:rsidRPr="00C328D6">
        <w:rPr>
          <w:b/>
          <w:i/>
        </w:rPr>
        <w:t xml:space="preserve">Špecifická profylaxia </w:t>
      </w:r>
    </w:p>
    <w:p w14:paraId="17DEF065" w14:textId="77777777" w:rsidR="005D46A8" w:rsidRPr="00C328D6" w:rsidRDefault="005D46A8" w:rsidP="005D46A8">
      <w:pPr>
        <w:ind w:firstLine="708"/>
        <w:jc w:val="left"/>
        <w:rPr>
          <w:color w:val="000000"/>
          <w:szCs w:val="24"/>
        </w:rPr>
      </w:pPr>
      <w:r w:rsidRPr="00C328D6">
        <w:rPr>
          <w:color w:val="000000"/>
          <w:szCs w:val="24"/>
        </w:rPr>
        <w:t>Podávať v závislosti od typu ochorenia a to :</w:t>
      </w:r>
    </w:p>
    <w:p w14:paraId="5EB90950" w14:textId="77777777" w:rsidR="005D46A8" w:rsidRPr="00C328D6" w:rsidRDefault="005D46A8" w:rsidP="005D46A8">
      <w:pPr>
        <w:ind w:firstLine="426"/>
        <w:jc w:val="left"/>
        <w:rPr>
          <w:color w:val="000000"/>
          <w:szCs w:val="24"/>
        </w:rPr>
      </w:pPr>
      <w:r w:rsidRPr="00C328D6">
        <w:rPr>
          <w:color w:val="000000"/>
          <w:szCs w:val="24"/>
        </w:rPr>
        <w:t xml:space="preserve">     - špecifickú (očkovanie, antibiotiká, </w:t>
      </w:r>
      <w:proofErr w:type="spellStart"/>
      <w:r w:rsidRPr="00C328D6">
        <w:rPr>
          <w:color w:val="000000"/>
          <w:szCs w:val="24"/>
        </w:rPr>
        <w:t>antivirotiká</w:t>
      </w:r>
      <w:proofErr w:type="spellEnd"/>
      <w:r w:rsidRPr="00C328D6">
        <w:rPr>
          <w:color w:val="000000"/>
          <w:szCs w:val="24"/>
        </w:rPr>
        <w:t>)</w:t>
      </w:r>
    </w:p>
    <w:p w14:paraId="7BA72BDC" w14:textId="77777777" w:rsidR="005D46A8" w:rsidRDefault="005D46A8" w:rsidP="005D46A8">
      <w:pPr>
        <w:ind w:firstLine="284"/>
        <w:jc w:val="left"/>
        <w:rPr>
          <w:color w:val="000000"/>
          <w:szCs w:val="24"/>
        </w:rPr>
      </w:pPr>
      <w:r>
        <w:rPr>
          <w:color w:val="000000"/>
          <w:szCs w:val="24"/>
        </w:rPr>
        <w:t xml:space="preserve">       - nešpecifickú </w:t>
      </w:r>
      <w:r w:rsidRPr="00C328D6">
        <w:rPr>
          <w:color w:val="000000"/>
          <w:szCs w:val="24"/>
        </w:rPr>
        <w:t>podáva</w:t>
      </w:r>
      <w:r>
        <w:rPr>
          <w:color w:val="000000"/>
          <w:szCs w:val="24"/>
        </w:rPr>
        <w:t>ť</w:t>
      </w:r>
      <w:r w:rsidRPr="00C328D6">
        <w:rPr>
          <w:color w:val="000000"/>
          <w:szCs w:val="24"/>
        </w:rPr>
        <w:t xml:space="preserve"> na zvýšenie odolnosti organizmu</w:t>
      </w:r>
      <w:r>
        <w:rPr>
          <w:color w:val="000000"/>
          <w:szCs w:val="24"/>
        </w:rPr>
        <w:t>,</w:t>
      </w:r>
      <w:r w:rsidRPr="00C328D6">
        <w:rPr>
          <w:color w:val="000000"/>
          <w:szCs w:val="24"/>
        </w:rPr>
        <w:t xml:space="preserve"> ak nie je k dispozícii proti danému vyvolávajúcemu mikroorganizmu kauzálna</w:t>
      </w:r>
      <w:r>
        <w:rPr>
          <w:color w:val="000000"/>
          <w:szCs w:val="24"/>
        </w:rPr>
        <w:t xml:space="preserve"> </w:t>
      </w:r>
      <w:r w:rsidRPr="00C328D6">
        <w:rPr>
          <w:color w:val="000000"/>
          <w:szCs w:val="24"/>
        </w:rPr>
        <w:t>liečba.</w:t>
      </w:r>
    </w:p>
    <w:p w14:paraId="574A830B" w14:textId="77777777" w:rsidR="005D46A8" w:rsidRDefault="005D46A8" w:rsidP="005D46A8">
      <w:pPr>
        <w:ind w:left="709" w:hanging="709"/>
        <w:outlineLvl w:val="4"/>
        <w:rPr>
          <w:color w:val="0070C0"/>
          <w:szCs w:val="24"/>
        </w:rPr>
      </w:pPr>
    </w:p>
    <w:p w14:paraId="60921B08" w14:textId="77777777" w:rsidR="005D46A8" w:rsidRDefault="005D46A8" w:rsidP="005D46A8">
      <w:pPr>
        <w:pStyle w:val="Odsekzoznamu"/>
        <w:numPr>
          <w:ilvl w:val="0"/>
          <w:numId w:val="36"/>
        </w:numPr>
        <w:contextualSpacing/>
        <w:rPr>
          <w:b/>
          <w:caps/>
          <w:szCs w:val="24"/>
        </w:rPr>
      </w:pPr>
      <w:r>
        <w:rPr>
          <w:b/>
          <w:caps/>
          <w:szCs w:val="24"/>
        </w:rPr>
        <w:t xml:space="preserve">VŠeobecné </w:t>
      </w:r>
      <w:r w:rsidRPr="002C6F71">
        <w:rPr>
          <w:b/>
          <w:caps/>
          <w:szCs w:val="24"/>
        </w:rPr>
        <w:t>Odporúčania v pôsobnosti odboru kríz</w:t>
      </w:r>
      <w:r>
        <w:rPr>
          <w:b/>
          <w:caps/>
          <w:szCs w:val="24"/>
        </w:rPr>
        <w:t>ového riadenia okresného úradu</w:t>
      </w:r>
    </w:p>
    <w:p w14:paraId="6023DA2C" w14:textId="77777777" w:rsidR="005D46A8" w:rsidRPr="002C6F71" w:rsidRDefault="005D46A8" w:rsidP="005D46A8">
      <w:pPr>
        <w:pStyle w:val="Odsekzoznamu"/>
        <w:ind w:left="705" w:firstLine="0"/>
        <w:contextualSpacing/>
        <w:rPr>
          <w:b/>
          <w:caps/>
          <w:szCs w:val="24"/>
        </w:rPr>
      </w:pPr>
    </w:p>
    <w:p w14:paraId="5A75A2C6" w14:textId="77777777" w:rsidR="005D46A8" w:rsidRPr="00A32DD1" w:rsidRDefault="005D46A8" w:rsidP="005D46A8">
      <w:pPr>
        <w:numPr>
          <w:ilvl w:val="0"/>
          <w:numId w:val="8"/>
        </w:numPr>
        <w:tabs>
          <w:tab w:val="clear" w:pos="785"/>
          <w:tab w:val="num" w:pos="284"/>
        </w:tabs>
        <w:ind w:left="284" w:hanging="284"/>
        <w:rPr>
          <w:szCs w:val="24"/>
        </w:rPr>
      </w:pPr>
      <w:r w:rsidRPr="00A32DD1">
        <w:t>určiť rozsah vypracovania plánov ochrany zamestnancov a osôb prevzatých do starostlivosti pričom vychádzať z platnej legislatívy,</w:t>
      </w:r>
    </w:p>
    <w:p w14:paraId="6DF26922" w14:textId="77777777" w:rsidR="005D46A8" w:rsidRPr="00A32DD1" w:rsidRDefault="005D46A8" w:rsidP="005D46A8">
      <w:pPr>
        <w:numPr>
          <w:ilvl w:val="0"/>
          <w:numId w:val="8"/>
        </w:numPr>
        <w:tabs>
          <w:tab w:val="clear" w:pos="785"/>
          <w:tab w:val="num" w:pos="284"/>
        </w:tabs>
        <w:ind w:left="284" w:hanging="284"/>
        <w:rPr>
          <w:szCs w:val="24"/>
        </w:rPr>
      </w:pPr>
      <w:r w:rsidRPr="00A32DD1">
        <w:rPr>
          <w:szCs w:val="24"/>
        </w:rPr>
        <w:t>pravidelne zaraďovať problematiku nebezpečných látok a ochranných opatrení do programov školení na všetkých úrovniach v rámci plánovaných príprav na CO.</w:t>
      </w:r>
    </w:p>
    <w:p w14:paraId="07B82A14" w14:textId="77777777" w:rsidR="005D46A8" w:rsidRPr="00A32DD1" w:rsidRDefault="005D46A8" w:rsidP="005D46A8">
      <w:pPr>
        <w:numPr>
          <w:ilvl w:val="0"/>
          <w:numId w:val="8"/>
        </w:numPr>
        <w:tabs>
          <w:tab w:val="clear" w:pos="785"/>
          <w:tab w:val="num" w:pos="284"/>
        </w:tabs>
        <w:ind w:left="284" w:hanging="284"/>
        <w:rPr>
          <w:szCs w:val="24"/>
        </w:rPr>
      </w:pPr>
      <w:r w:rsidRPr="00A32DD1">
        <w:rPr>
          <w:szCs w:val="24"/>
        </w:rPr>
        <w:t xml:space="preserve">podľa plánu kontrolnej činnosti vykonať kontrolu prevádzkovateľov nebezpečných látok v okrese zameranú na komplexné preverenie stavu plnenia legislatívou stanovených úloh a opatrení,   </w:t>
      </w:r>
    </w:p>
    <w:p w14:paraId="3F32E3F5" w14:textId="77777777" w:rsidR="005D46A8" w:rsidRPr="00A32DD1" w:rsidRDefault="005D46A8" w:rsidP="005D46A8">
      <w:pPr>
        <w:numPr>
          <w:ilvl w:val="0"/>
          <w:numId w:val="8"/>
        </w:numPr>
        <w:tabs>
          <w:tab w:val="clear" w:pos="785"/>
          <w:tab w:val="num" w:pos="284"/>
        </w:tabs>
        <w:ind w:left="284" w:hanging="284"/>
      </w:pPr>
      <w:r w:rsidRPr="00A32DD1">
        <w:t xml:space="preserve">na obciach v okrese preverovať stav spracovania plánu ochrany obyvateľstva, </w:t>
      </w:r>
    </w:p>
    <w:p w14:paraId="1E600BAB" w14:textId="77777777" w:rsidR="005D46A8" w:rsidRPr="00A32DD1" w:rsidRDefault="005D46A8" w:rsidP="005D46A8">
      <w:pPr>
        <w:numPr>
          <w:ilvl w:val="0"/>
          <w:numId w:val="8"/>
        </w:numPr>
        <w:tabs>
          <w:tab w:val="clear" w:pos="785"/>
          <w:tab w:val="num" w:pos="284"/>
        </w:tabs>
        <w:ind w:left="284" w:hanging="284"/>
        <w:rPr>
          <w:szCs w:val="24"/>
        </w:rPr>
      </w:pPr>
      <w:r w:rsidRPr="00A32DD1">
        <w:rPr>
          <w:szCs w:val="24"/>
        </w:rPr>
        <w:t xml:space="preserve">zisťovať prítomnosť, druhy a množstvá nebezpečných látok u subjektov, aktualizovať ich v analýze územia a vyžadovať od nich plnenie úloh podľa platných právnych predpisov, </w:t>
      </w:r>
    </w:p>
    <w:p w14:paraId="65AC548B" w14:textId="77777777" w:rsidR="005D46A8" w:rsidRPr="00A8033C" w:rsidRDefault="005D46A8" w:rsidP="005D46A8">
      <w:pPr>
        <w:numPr>
          <w:ilvl w:val="0"/>
          <w:numId w:val="10"/>
        </w:numPr>
        <w:tabs>
          <w:tab w:val="clear" w:pos="785"/>
          <w:tab w:val="num" w:pos="284"/>
        </w:tabs>
        <w:ind w:left="284" w:hanging="284"/>
      </w:pPr>
      <w:r w:rsidRPr="00A32DD1">
        <w:rPr>
          <w:szCs w:val="24"/>
        </w:rPr>
        <w:t xml:space="preserve">mať aktuálnu databázu o silách a prostriedkoch využiteľných na záchranné práce. </w:t>
      </w:r>
    </w:p>
    <w:p w14:paraId="1F3445E5" w14:textId="77777777" w:rsidR="005D46A8" w:rsidRDefault="005D46A8" w:rsidP="005D46A8">
      <w:pPr>
        <w:rPr>
          <w:szCs w:val="24"/>
        </w:rPr>
      </w:pPr>
    </w:p>
    <w:p w14:paraId="08ED85DD" w14:textId="77777777" w:rsidR="005D46A8" w:rsidRPr="002C6F71" w:rsidRDefault="005D46A8" w:rsidP="005D46A8">
      <w:pPr>
        <w:pStyle w:val="Odsekzoznamu"/>
        <w:ind w:left="705" w:firstLine="0"/>
        <w:contextualSpacing/>
        <w:rPr>
          <w:b/>
          <w:caps/>
          <w:szCs w:val="24"/>
        </w:rPr>
      </w:pPr>
    </w:p>
    <w:p w14:paraId="0D6F411A" w14:textId="7938FAB8" w:rsidR="005D46A8" w:rsidRDefault="005D46A8" w:rsidP="005D46A8">
      <w:pPr>
        <w:autoSpaceDE w:val="0"/>
        <w:autoSpaceDN w:val="0"/>
        <w:adjustRightInd w:val="0"/>
        <w:ind w:left="709" w:hanging="709"/>
        <w:rPr>
          <w:b/>
          <w:bCs/>
          <w:caps/>
          <w:color w:val="000000"/>
          <w:sz w:val="28"/>
          <w:szCs w:val="28"/>
          <w:lang w:eastAsia="sk-SK"/>
        </w:rPr>
      </w:pPr>
    </w:p>
    <w:p w14:paraId="19F75517" w14:textId="77777777" w:rsidR="005D46A8" w:rsidRPr="00F81BC6" w:rsidRDefault="005D46A8" w:rsidP="005D46A8">
      <w:pPr>
        <w:autoSpaceDE w:val="0"/>
        <w:autoSpaceDN w:val="0"/>
        <w:adjustRightInd w:val="0"/>
        <w:ind w:left="709" w:hanging="709"/>
        <w:rPr>
          <w:b/>
          <w:bCs/>
          <w:caps/>
          <w:color w:val="000000"/>
          <w:sz w:val="28"/>
          <w:szCs w:val="28"/>
          <w:lang w:eastAsia="sk-SK"/>
        </w:rPr>
      </w:pPr>
    </w:p>
    <w:p w14:paraId="4CE297F7" w14:textId="77777777" w:rsidR="005D46A8" w:rsidRPr="004270A5" w:rsidRDefault="005D46A8" w:rsidP="005D46A8">
      <w:pPr>
        <w:ind w:firstLine="764"/>
        <w:rPr>
          <w:szCs w:val="24"/>
          <w:lang w:eastAsia="sk-SK"/>
        </w:rPr>
      </w:pPr>
    </w:p>
    <w:p w14:paraId="3749EC5B" w14:textId="77777777" w:rsidR="005D46A8" w:rsidRPr="00AB3C91" w:rsidRDefault="005D46A8" w:rsidP="005D46A8">
      <w:pPr>
        <w:autoSpaceDE w:val="0"/>
        <w:autoSpaceDN w:val="0"/>
        <w:spacing w:before="19"/>
        <w:jc w:val="left"/>
        <w:rPr>
          <w:szCs w:val="24"/>
        </w:rPr>
      </w:pPr>
    </w:p>
    <w:p w14:paraId="5F45B755" w14:textId="109716BE" w:rsidR="007E6A70" w:rsidRDefault="007E6A70" w:rsidP="007E6A70">
      <w:pPr>
        <w:ind w:firstLine="0"/>
        <w:rPr>
          <w:b/>
        </w:rPr>
      </w:pPr>
    </w:p>
    <w:p w14:paraId="0F5028DB" w14:textId="113C0505" w:rsidR="007E6A70" w:rsidRDefault="007E6A70" w:rsidP="007E6A70">
      <w:pPr>
        <w:ind w:firstLine="0"/>
        <w:rPr>
          <w:b/>
        </w:rPr>
      </w:pPr>
    </w:p>
    <w:p w14:paraId="469951C7" w14:textId="02E32BA5" w:rsidR="007E6A70" w:rsidRDefault="007E6A70" w:rsidP="007E6A70">
      <w:pPr>
        <w:ind w:firstLine="0"/>
        <w:rPr>
          <w:b/>
        </w:rPr>
      </w:pPr>
    </w:p>
    <w:p w14:paraId="381E8AD6" w14:textId="77777777" w:rsidR="00DB0D1A" w:rsidRPr="00E94057" w:rsidRDefault="00DB0D1A" w:rsidP="005D46A8">
      <w:pPr>
        <w:spacing w:after="120"/>
        <w:ind w:firstLine="0"/>
        <w:rPr>
          <w:szCs w:val="24"/>
        </w:rPr>
      </w:pPr>
    </w:p>
    <w:p w14:paraId="06C0F95B" w14:textId="77777777" w:rsidR="00DB0D1A" w:rsidRPr="00E94057" w:rsidRDefault="00DB0D1A" w:rsidP="00DB0D1A">
      <w:pPr>
        <w:spacing w:after="120"/>
      </w:pPr>
    </w:p>
    <w:p w14:paraId="342AC1B8" w14:textId="77777777" w:rsidR="00DB0D1A" w:rsidRPr="00E94057" w:rsidRDefault="00DB0D1A" w:rsidP="00DB0D1A">
      <w:pPr>
        <w:spacing w:after="120"/>
      </w:pPr>
    </w:p>
    <w:p w14:paraId="67568962" w14:textId="77777777" w:rsidR="002C4CE5" w:rsidRDefault="002C4CE5" w:rsidP="00DB0D1A">
      <w:pPr>
        <w:spacing w:after="120"/>
      </w:pPr>
    </w:p>
    <w:p w14:paraId="7DE150C3" w14:textId="77777777" w:rsidR="002C4CE5" w:rsidRDefault="002C4CE5" w:rsidP="00DB0D1A">
      <w:pPr>
        <w:spacing w:after="120"/>
      </w:pPr>
    </w:p>
    <w:p w14:paraId="47E432B7" w14:textId="77777777" w:rsidR="005C0A82" w:rsidRDefault="005C0A82" w:rsidP="005C0A82">
      <w:pPr>
        <w:ind w:firstLine="0"/>
        <w:jc w:val="center"/>
        <w:rPr>
          <w:szCs w:val="24"/>
        </w:rPr>
      </w:pPr>
    </w:p>
    <w:p w14:paraId="187A6349" w14:textId="77777777" w:rsidR="005C0A82" w:rsidRDefault="005C0A82" w:rsidP="005C0A82">
      <w:pPr>
        <w:ind w:firstLine="0"/>
        <w:jc w:val="center"/>
        <w:rPr>
          <w:szCs w:val="24"/>
        </w:rPr>
        <w:sectPr w:rsidR="005C0A82" w:rsidSect="002C4CE5">
          <w:footerReference w:type="even" r:id="rId11"/>
          <w:footerReference w:type="default" r:id="rId12"/>
          <w:headerReference w:type="first" r:id="rId13"/>
          <w:footerReference w:type="first" r:id="rId14"/>
          <w:pgSz w:w="11907" w:h="16840" w:code="9"/>
          <w:pgMar w:top="1134" w:right="1134" w:bottom="1134" w:left="1134" w:header="284" w:footer="284" w:gutter="0"/>
          <w:pgNumType w:start="1"/>
          <w:cols w:space="708"/>
          <w:titlePg/>
          <w:docGrid w:linePitch="360"/>
        </w:sectPr>
      </w:pPr>
    </w:p>
    <w:p w14:paraId="2A3FA1F7" w14:textId="77777777" w:rsidR="00DB0D1A" w:rsidRPr="008E32C8" w:rsidRDefault="00DB0D1A" w:rsidP="00DB0D1A">
      <w:pPr>
        <w:pBdr>
          <w:bottom w:val="single" w:sz="4" w:space="1" w:color="auto"/>
        </w:pBdr>
        <w:spacing w:after="120"/>
        <w:jc w:val="center"/>
        <w:rPr>
          <w:b/>
          <w:sz w:val="36"/>
          <w:szCs w:val="36"/>
        </w:rPr>
      </w:pPr>
      <w:r w:rsidRPr="008E32C8">
        <w:rPr>
          <w:b/>
          <w:sz w:val="36"/>
          <w:szCs w:val="36"/>
        </w:rPr>
        <w:lastRenderedPageBreak/>
        <w:t>D. PRÍLOHY</w:t>
      </w:r>
    </w:p>
    <w:p w14:paraId="66354E47" w14:textId="77777777" w:rsidR="002C4CE5" w:rsidRDefault="00122147" w:rsidP="00DB0D1A">
      <w:pPr>
        <w:ind w:firstLine="0"/>
        <w:jc w:val="center"/>
        <w:rPr>
          <w:szCs w:val="24"/>
        </w:rPr>
      </w:pPr>
      <w:r>
        <w:rPr>
          <w:noProof/>
          <w:lang w:eastAsia="sk-SK"/>
        </w:rPr>
        <w:drawing>
          <wp:inline distT="0" distB="0" distL="0" distR="0" wp14:anchorId="656CAF32" wp14:editId="158A0561">
            <wp:extent cx="9410700" cy="6391275"/>
            <wp:effectExtent l="19050" t="0" r="0" b="0"/>
            <wp:docPr id="1" name="Obrázok 1" descr="EVA tab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 tab0001"/>
                    <pic:cNvPicPr>
                      <a:picLocks noChangeAspect="1" noChangeArrowheads="1"/>
                    </pic:cNvPicPr>
                  </pic:nvPicPr>
                  <pic:blipFill>
                    <a:blip r:embed="rId15" cstate="print"/>
                    <a:srcRect/>
                    <a:stretch>
                      <a:fillRect/>
                    </a:stretch>
                  </pic:blipFill>
                  <pic:spPr bwMode="auto">
                    <a:xfrm>
                      <a:off x="0" y="0"/>
                      <a:ext cx="9410700" cy="6391275"/>
                    </a:xfrm>
                    <a:prstGeom prst="rect">
                      <a:avLst/>
                    </a:prstGeom>
                    <a:noFill/>
                    <a:ln w="9525">
                      <a:noFill/>
                      <a:miter lim="800000"/>
                      <a:headEnd/>
                      <a:tailEnd/>
                    </a:ln>
                  </pic:spPr>
                </pic:pic>
              </a:graphicData>
            </a:graphic>
          </wp:inline>
        </w:drawing>
      </w:r>
    </w:p>
    <w:sectPr w:rsidR="002C4CE5" w:rsidSect="005C0A82">
      <w:footerReference w:type="even" r:id="rId16"/>
      <w:footerReference w:type="default" r:id="rId17"/>
      <w:headerReference w:type="first" r:id="rId18"/>
      <w:footerReference w:type="first" r:id="rId19"/>
      <w:pgSz w:w="16840" w:h="11907" w:orient="landscape" w:code="9"/>
      <w:pgMar w:top="567" w:right="244" w:bottom="567" w:left="244" w:header="284" w:footer="0" w:gutter="0"/>
      <w:pgNumType w:start="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F14A5" w14:textId="77777777" w:rsidR="00EC3C7A" w:rsidRDefault="00EC3C7A" w:rsidP="006C1116">
      <w:r>
        <w:separator/>
      </w:r>
    </w:p>
  </w:endnote>
  <w:endnote w:type="continuationSeparator" w:id="0">
    <w:p w14:paraId="5CB6AC32" w14:textId="77777777" w:rsidR="00EC3C7A" w:rsidRDefault="00EC3C7A" w:rsidP="006C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ITCBookmanEE">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7388" w14:textId="77777777" w:rsidR="00382D1A" w:rsidRDefault="00E161CD">
    <w:pPr>
      <w:pStyle w:val="Pta"/>
      <w:jc w:val="center"/>
    </w:pPr>
    <w:r>
      <w:fldChar w:fldCharType="begin"/>
    </w:r>
    <w:r>
      <w:instrText xml:space="preserve"> PAGE   \* MERGEFORMAT </w:instrText>
    </w:r>
    <w:r>
      <w:fldChar w:fldCharType="separate"/>
    </w:r>
    <w:r w:rsidR="008F0130">
      <w:rPr>
        <w:noProof/>
      </w:rPr>
      <w:t>10</w:t>
    </w:r>
    <w:r>
      <w:rPr>
        <w:noProof/>
      </w:rPr>
      <w:fldChar w:fldCharType="end"/>
    </w:r>
  </w:p>
  <w:p w14:paraId="7BCF1A38" w14:textId="77777777" w:rsidR="00382D1A" w:rsidRDefault="00382D1A">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104C" w14:textId="77777777" w:rsidR="00382D1A" w:rsidRDefault="00E161CD">
    <w:pPr>
      <w:pStyle w:val="Pta"/>
      <w:jc w:val="center"/>
    </w:pPr>
    <w:r>
      <w:fldChar w:fldCharType="begin"/>
    </w:r>
    <w:r>
      <w:instrText>PAGE   \* MERGEFORMAT</w:instrText>
    </w:r>
    <w:r>
      <w:fldChar w:fldCharType="separate"/>
    </w:r>
    <w:r w:rsidR="008F0130">
      <w:rPr>
        <w:noProof/>
      </w:rPr>
      <w:t>9</w:t>
    </w:r>
    <w:r>
      <w:rPr>
        <w:noProof/>
      </w:rPr>
      <w:fldChar w:fldCharType="end"/>
    </w:r>
  </w:p>
  <w:p w14:paraId="5694097A" w14:textId="77777777" w:rsidR="00382D1A" w:rsidRDefault="00382D1A">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C009" w14:textId="77777777" w:rsidR="00382D1A" w:rsidRDefault="00382D1A">
    <w:pPr>
      <w:pStyle w:val="Pta"/>
      <w:jc w:val="center"/>
    </w:pPr>
  </w:p>
  <w:p w14:paraId="1B09CBB3" w14:textId="77777777" w:rsidR="00382D1A" w:rsidRDefault="00382D1A">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875F" w14:textId="77777777" w:rsidR="00382D1A" w:rsidRDefault="00E161CD">
    <w:pPr>
      <w:pStyle w:val="Pta"/>
      <w:jc w:val="center"/>
    </w:pPr>
    <w:r>
      <w:fldChar w:fldCharType="begin"/>
    </w:r>
    <w:r>
      <w:instrText xml:space="preserve"> PAGE   \* MERGEFORMAT </w:instrText>
    </w:r>
    <w:r>
      <w:fldChar w:fldCharType="separate"/>
    </w:r>
    <w:r w:rsidR="00382D1A">
      <w:rPr>
        <w:noProof/>
      </w:rPr>
      <w:t>1</w:t>
    </w:r>
    <w:r w:rsidR="00382D1A">
      <w:rPr>
        <w:noProof/>
      </w:rPr>
      <w:t>8</w:t>
    </w:r>
    <w:r>
      <w:rPr>
        <w:noProof/>
      </w:rPr>
      <w:fldChar w:fldCharType="end"/>
    </w:r>
  </w:p>
  <w:p w14:paraId="0C94107F" w14:textId="77777777" w:rsidR="00382D1A" w:rsidRDefault="00382D1A">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1D23" w14:textId="77777777" w:rsidR="00382D1A" w:rsidRDefault="00E161CD">
    <w:pPr>
      <w:pStyle w:val="Pta"/>
      <w:jc w:val="center"/>
    </w:pPr>
    <w:r>
      <w:fldChar w:fldCharType="begin"/>
    </w:r>
    <w:r>
      <w:instrText>PAGE   \* MERGEFORMAT</w:instrText>
    </w:r>
    <w:r>
      <w:fldChar w:fldCharType="separate"/>
    </w:r>
    <w:r w:rsidR="008F0130">
      <w:rPr>
        <w:noProof/>
      </w:rPr>
      <w:t>17</w:t>
    </w:r>
    <w:r>
      <w:rPr>
        <w:noProof/>
      </w:rPr>
      <w:fldChar w:fldCharType="end"/>
    </w:r>
  </w:p>
  <w:p w14:paraId="1E3BB4BD" w14:textId="77777777" w:rsidR="00382D1A" w:rsidRDefault="00382D1A">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A6DB" w14:textId="77777777" w:rsidR="00382D1A" w:rsidRDefault="00E161CD">
    <w:pPr>
      <w:pStyle w:val="Pta"/>
      <w:jc w:val="center"/>
    </w:pPr>
    <w:r>
      <w:fldChar w:fldCharType="begin"/>
    </w:r>
    <w:r>
      <w:instrText xml:space="preserve"> PAGE   \* MERGEFORMAT </w:instrText>
    </w:r>
    <w:r>
      <w:fldChar w:fldCharType="separate"/>
    </w:r>
    <w:r w:rsidR="00382D1A">
      <w:rPr>
        <w:noProof/>
      </w:rPr>
      <w:t>1</w:t>
    </w:r>
    <w:r>
      <w:rPr>
        <w:noProof/>
      </w:rPr>
      <w:fldChar w:fldCharType="end"/>
    </w:r>
  </w:p>
  <w:p w14:paraId="56FD03BD" w14:textId="77777777" w:rsidR="00382D1A" w:rsidRDefault="00382D1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F1999" w14:textId="77777777" w:rsidR="00EC3C7A" w:rsidRDefault="00EC3C7A" w:rsidP="006C1116">
      <w:r>
        <w:separator/>
      </w:r>
    </w:p>
  </w:footnote>
  <w:footnote w:type="continuationSeparator" w:id="0">
    <w:p w14:paraId="3A3E1024" w14:textId="77777777" w:rsidR="00EC3C7A" w:rsidRDefault="00EC3C7A" w:rsidP="006C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16F7" w14:textId="77777777" w:rsidR="00382D1A" w:rsidRDefault="00382D1A" w:rsidP="00080057">
    <w:pPr>
      <w:pStyle w:val="Nzov"/>
      <w:spacing w:before="120"/>
      <w:rPr>
        <w:sz w:val="44"/>
      </w:rPr>
    </w:pPr>
    <w:r>
      <w:rPr>
        <w:sz w:val="44"/>
      </w:rPr>
      <w:t>Obec Topoľnica</w:t>
    </w:r>
  </w:p>
  <w:p w14:paraId="7C8FBC19" w14:textId="77777777" w:rsidR="00382D1A" w:rsidRPr="00A63E9C" w:rsidRDefault="00382D1A" w:rsidP="00080057">
    <w:pPr>
      <w:pStyle w:val="Podtitul"/>
      <w:rPr>
        <w:i w:val="0"/>
      </w:rPr>
    </w:pPr>
    <w:r>
      <w:rPr>
        <w:i w:val="0"/>
      </w:rPr>
      <w:t>Topoľnica č. d. 13, 925 92  Topoľnica</w:t>
    </w:r>
  </w:p>
  <w:p w14:paraId="312FF807" w14:textId="77777777" w:rsidR="00382D1A" w:rsidRPr="00080057" w:rsidRDefault="00382D1A" w:rsidP="00080057">
    <w:pPr>
      <w:pStyle w:val="Podtitul"/>
      <w:pBdr>
        <w:bottom w:val="single" w:sz="4" w:space="1" w:color="auto"/>
      </w:pBdr>
      <w:spacing w:after="120"/>
      <w:rPr>
        <w:b w:val="0"/>
        <w:i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F61" w14:textId="77777777" w:rsidR="00382D1A" w:rsidRDefault="00382D1A" w:rsidP="00080057">
    <w:pPr>
      <w:pStyle w:val="Nzov"/>
      <w:spacing w:before="120"/>
      <w:rPr>
        <w:sz w:val="44"/>
      </w:rPr>
    </w:pPr>
    <w:r>
      <w:rPr>
        <w:sz w:val="44"/>
      </w:rPr>
      <w:t>OBVODNÝ ÚRAD GALANTA</w:t>
    </w:r>
  </w:p>
  <w:p w14:paraId="1FE8875C" w14:textId="77777777" w:rsidR="00382D1A" w:rsidRPr="00A63E9C" w:rsidRDefault="00382D1A" w:rsidP="00080057">
    <w:pPr>
      <w:pStyle w:val="Podtitul"/>
      <w:rPr>
        <w:i w:val="0"/>
      </w:rPr>
    </w:pPr>
    <w:r w:rsidRPr="00A63E9C">
      <w:rPr>
        <w:i w:val="0"/>
      </w:rPr>
      <w:t>ODBOR CIVILNEJ OCHRANY A KRÍZOVÉHO RIADENIA</w:t>
    </w:r>
  </w:p>
  <w:p w14:paraId="369D93F6" w14:textId="77777777" w:rsidR="00382D1A" w:rsidRPr="00080057" w:rsidRDefault="00382D1A" w:rsidP="00080057">
    <w:pPr>
      <w:pStyle w:val="Podtitul"/>
      <w:pBdr>
        <w:bottom w:val="single" w:sz="4" w:space="1" w:color="auto"/>
      </w:pBdr>
      <w:spacing w:after="120"/>
      <w:rPr>
        <w:b w:val="0"/>
        <w:i w:val="0"/>
        <w:sz w:val="24"/>
        <w:szCs w:val="24"/>
      </w:rPr>
    </w:pPr>
    <w:r>
      <w:rPr>
        <w:b w:val="0"/>
        <w:i w:val="0"/>
        <w:sz w:val="24"/>
        <w:szCs w:val="24"/>
      </w:rPr>
      <w:t xml:space="preserve">Nová Doba 1408/31, 924 36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824C7C"/>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862CCC02"/>
    <w:lvl w:ilvl="0">
      <w:numFmt w:val="decimal"/>
      <w:lvlText w:val="*"/>
      <w:lvlJc w:val="left"/>
    </w:lvl>
  </w:abstractNum>
  <w:abstractNum w:abstractNumId="2" w15:restartNumberingAfterBreak="0">
    <w:nsid w:val="004C097A"/>
    <w:multiLevelType w:val="hybridMultilevel"/>
    <w:tmpl w:val="92BEE820"/>
    <w:lvl w:ilvl="0" w:tplc="E786C712">
      <w:numFmt w:val="bullet"/>
      <w:lvlText w:val="-"/>
      <w:lvlJc w:val="left"/>
      <w:pPr>
        <w:tabs>
          <w:tab w:val="num" w:pos="785"/>
        </w:tabs>
        <w:ind w:left="785" w:hanging="425"/>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15:restartNumberingAfterBreak="0">
    <w:nsid w:val="04E61DEF"/>
    <w:multiLevelType w:val="hybridMultilevel"/>
    <w:tmpl w:val="4A724B72"/>
    <w:lvl w:ilvl="0" w:tplc="10AE2F3A">
      <w:start w:val="3"/>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8927D87"/>
    <w:multiLevelType w:val="hybridMultilevel"/>
    <w:tmpl w:val="E78C81BE"/>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15:restartNumberingAfterBreak="0">
    <w:nsid w:val="1022105A"/>
    <w:multiLevelType w:val="hybridMultilevel"/>
    <w:tmpl w:val="ED06A09A"/>
    <w:lvl w:ilvl="0" w:tplc="E88C06FE">
      <w:start w:val="1"/>
      <w:numFmt w:val="bullet"/>
      <w:lvlText w:val="-"/>
      <w:lvlJc w:val="left"/>
      <w:pPr>
        <w:ind w:left="1854" w:hanging="360"/>
      </w:pPr>
      <w:rPr>
        <w:rFonts w:ascii="Courier New" w:hAnsi="Courier New"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6" w15:restartNumberingAfterBreak="0">
    <w:nsid w:val="1877554C"/>
    <w:multiLevelType w:val="hybridMultilevel"/>
    <w:tmpl w:val="393875DA"/>
    <w:lvl w:ilvl="0" w:tplc="041B000B">
      <w:start w:val="1"/>
      <w:numFmt w:val="bullet"/>
      <w:lvlText w:val=""/>
      <w:lvlJc w:val="left"/>
      <w:pPr>
        <w:ind w:left="1290" w:hanging="360"/>
      </w:pPr>
      <w:rPr>
        <w:rFonts w:ascii="Wingdings" w:hAnsi="Wingdings" w:hint="default"/>
      </w:rPr>
    </w:lvl>
    <w:lvl w:ilvl="1" w:tplc="041B0003" w:tentative="1">
      <w:start w:val="1"/>
      <w:numFmt w:val="bullet"/>
      <w:lvlText w:val="o"/>
      <w:lvlJc w:val="left"/>
      <w:pPr>
        <w:ind w:left="2010" w:hanging="360"/>
      </w:pPr>
      <w:rPr>
        <w:rFonts w:ascii="Courier New" w:hAnsi="Courier New" w:cs="Courier New" w:hint="default"/>
      </w:rPr>
    </w:lvl>
    <w:lvl w:ilvl="2" w:tplc="041B0005" w:tentative="1">
      <w:start w:val="1"/>
      <w:numFmt w:val="bullet"/>
      <w:lvlText w:val=""/>
      <w:lvlJc w:val="left"/>
      <w:pPr>
        <w:ind w:left="2730" w:hanging="360"/>
      </w:pPr>
      <w:rPr>
        <w:rFonts w:ascii="Wingdings" w:hAnsi="Wingdings" w:hint="default"/>
      </w:rPr>
    </w:lvl>
    <w:lvl w:ilvl="3" w:tplc="041B0001" w:tentative="1">
      <w:start w:val="1"/>
      <w:numFmt w:val="bullet"/>
      <w:lvlText w:val=""/>
      <w:lvlJc w:val="left"/>
      <w:pPr>
        <w:ind w:left="3450" w:hanging="360"/>
      </w:pPr>
      <w:rPr>
        <w:rFonts w:ascii="Symbol" w:hAnsi="Symbol" w:hint="default"/>
      </w:rPr>
    </w:lvl>
    <w:lvl w:ilvl="4" w:tplc="041B0003" w:tentative="1">
      <w:start w:val="1"/>
      <w:numFmt w:val="bullet"/>
      <w:lvlText w:val="o"/>
      <w:lvlJc w:val="left"/>
      <w:pPr>
        <w:ind w:left="4170" w:hanging="360"/>
      </w:pPr>
      <w:rPr>
        <w:rFonts w:ascii="Courier New" w:hAnsi="Courier New" w:cs="Courier New" w:hint="default"/>
      </w:rPr>
    </w:lvl>
    <w:lvl w:ilvl="5" w:tplc="041B0005" w:tentative="1">
      <w:start w:val="1"/>
      <w:numFmt w:val="bullet"/>
      <w:lvlText w:val=""/>
      <w:lvlJc w:val="left"/>
      <w:pPr>
        <w:ind w:left="4890" w:hanging="360"/>
      </w:pPr>
      <w:rPr>
        <w:rFonts w:ascii="Wingdings" w:hAnsi="Wingdings" w:hint="default"/>
      </w:rPr>
    </w:lvl>
    <w:lvl w:ilvl="6" w:tplc="041B0001" w:tentative="1">
      <w:start w:val="1"/>
      <w:numFmt w:val="bullet"/>
      <w:lvlText w:val=""/>
      <w:lvlJc w:val="left"/>
      <w:pPr>
        <w:ind w:left="5610" w:hanging="360"/>
      </w:pPr>
      <w:rPr>
        <w:rFonts w:ascii="Symbol" w:hAnsi="Symbol" w:hint="default"/>
      </w:rPr>
    </w:lvl>
    <w:lvl w:ilvl="7" w:tplc="041B0003" w:tentative="1">
      <w:start w:val="1"/>
      <w:numFmt w:val="bullet"/>
      <w:lvlText w:val="o"/>
      <w:lvlJc w:val="left"/>
      <w:pPr>
        <w:ind w:left="6330" w:hanging="360"/>
      </w:pPr>
      <w:rPr>
        <w:rFonts w:ascii="Courier New" w:hAnsi="Courier New" w:cs="Courier New" w:hint="default"/>
      </w:rPr>
    </w:lvl>
    <w:lvl w:ilvl="8" w:tplc="041B0005" w:tentative="1">
      <w:start w:val="1"/>
      <w:numFmt w:val="bullet"/>
      <w:lvlText w:val=""/>
      <w:lvlJc w:val="left"/>
      <w:pPr>
        <w:ind w:left="7050" w:hanging="360"/>
      </w:pPr>
      <w:rPr>
        <w:rFonts w:ascii="Wingdings" w:hAnsi="Wingdings" w:hint="default"/>
      </w:rPr>
    </w:lvl>
  </w:abstractNum>
  <w:abstractNum w:abstractNumId="7" w15:restartNumberingAfterBreak="0">
    <w:nsid w:val="19BF5D63"/>
    <w:multiLevelType w:val="hybridMultilevel"/>
    <w:tmpl w:val="DEA4E760"/>
    <w:lvl w:ilvl="0" w:tplc="E88C06FE">
      <w:start w:val="1"/>
      <w:numFmt w:val="bullet"/>
      <w:lvlText w:val="-"/>
      <w:lvlJc w:val="left"/>
      <w:pPr>
        <w:ind w:left="1571" w:hanging="360"/>
      </w:pPr>
      <w:rPr>
        <w:rFonts w:ascii="Courier New" w:hAnsi="Courier New"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8" w15:restartNumberingAfterBreak="0">
    <w:nsid w:val="1A3B7BDF"/>
    <w:multiLevelType w:val="hybridMultilevel"/>
    <w:tmpl w:val="CD34E18E"/>
    <w:lvl w:ilvl="0" w:tplc="C86C94F0">
      <w:start w:val="1"/>
      <w:numFmt w:val="bullet"/>
      <w:lvlText w:val="-"/>
      <w:lvlJc w:val="left"/>
      <w:pPr>
        <w:tabs>
          <w:tab w:val="num" w:pos="360"/>
        </w:tabs>
        <w:ind w:left="360" w:hanging="360"/>
      </w:pPr>
      <w:rPr>
        <w:rFonts w:ascii="Times New Roman" w:hAnsi="Times New Roman" w:cs="Times New Roman" w:hint="default"/>
      </w:rPr>
    </w:lvl>
    <w:lvl w:ilvl="1" w:tplc="8E747062">
      <w:start w:val="924"/>
      <w:numFmt w:val="bullet"/>
      <w:lvlText w:val="-"/>
      <w:lvlJc w:val="left"/>
      <w:pPr>
        <w:tabs>
          <w:tab w:val="num" w:pos="2355"/>
        </w:tabs>
        <w:ind w:left="2355" w:hanging="555"/>
      </w:pPr>
      <w:rPr>
        <w:rFonts w:ascii="Times New Roman" w:eastAsia="Times New Roman" w:hAnsi="Times New Roman" w:cs="Times New Roman"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91D9B"/>
    <w:multiLevelType w:val="hybridMultilevel"/>
    <w:tmpl w:val="EF2877FE"/>
    <w:lvl w:ilvl="0" w:tplc="E786C712">
      <w:numFmt w:val="bullet"/>
      <w:lvlText w:val="-"/>
      <w:lvlJc w:val="left"/>
      <w:pPr>
        <w:tabs>
          <w:tab w:val="num" w:pos="785"/>
        </w:tabs>
        <w:ind w:left="785" w:hanging="425"/>
      </w:pPr>
      <w:rPr>
        <w:rFonts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8C1F7A"/>
    <w:multiLevelType w:val="hybridMultilevel"/>
    <w:tmpl w:val="5BE4A95C"/>
    <w:lvl w:ilvl="0" w:tplc="E8AE1BA8">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26B07011"/>
    <w:multiLevelType w:val="hybridMultilevel"/>
    <w:tmpl w:val="1FC2DE90"/>
    <w:lvl w:ilvl="0" w:tplc="E8AE1BA8">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 w15:restartNumberingAfterBreak="0">
    <w:nsid w:val="272C6B87"/>
    <w:multiLevelType w:val="hybridMultilevel"/>
    <w:tmpl w:val="C0144934"/>
    <w:lvl w:ilvl="0" w:tplc="041B0009">
      <w:start w:val="1"/>
      <w:numFmt w:val="bullet"/>
      <w:lvlText w:val=""/>
      <w:lvlJc w:val="left"/>
      <w:pPr>
        <w:ind w:left="1429" w:hanging="360"/>
      </w:pPr>
      <w:rPr>
        <w:rFonts w:ascii="Wingdings" w:hAnsi="Wingdings"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3" w15:restartNumberingAfterBreak="0">
    <w:nsid w:val="2A6525CB"/>
    <w:multiLevelType w:val="hybridMultilevel"/>
    <w:tmpl w:val="68502B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B72699A"/>
    <w:multiLevelType w:val="hybridMultilevel"/>
    <w:tmpl w:val="04767780"/>
    <w:lvl w:ilvl="0" w:tplc="041B000F">
      <w:start w:val="1"/>
      <w:numFmt w:val="decimal"/>
      <w:lvlText w:val="%1."/>
      <w:lvlJc w:val="left"/>
      <w:pPr>
        <w:ind w:left="1494" w:hanging="360"/>
      </w:pPr>
      <w:rPr>
        <w:rFonts w:hint="default"/>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15" w15:restartNumberingAfterBreak="0">
    <w:nsid w:val="35B3427F"/>
    <w:multiLevelType w:val="multilevel"/>
    <w:tmpl w:val="61EE7714"/>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6E35216"/>
    <w:multiLevelType w:val="hybridMultilevel"/>
    <w:tmpl w:val="BB54FFCE"/>
    <w:lvl w:ilvl="0" w:tplc="1E527F5C">
      <w:start w:val="15"/>
      <w:numFmt w:val="bullet"/>
      <w:lvlText w:val="-"/>
      <w:lvlJc w:val="left"/>
      <w:pPr>
        <w:ind w:left="360" w:hanging="360"/>
      </w:pPr>
      <w:rPr>
        <w:rFonts w:ascii="Times New Roman" w:eastAsia="SimSu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378D61C8"/>
    <w:multiLevelType w:val="hybridMultilevel"/>
    <w:tmpl w:val="0B9A74A0"/>
    <w:lvl w:ilvl="0" w:tplc="E8AE1BA8">
      <w:start w:val="1"/>
      <w:numFmt w:val="lowerLetter"/>
      <w:lvlText w:val="%1)"/>
      <w:lvlJc w:val="left"/>
      <w:pPr>
        <w:tabs>
          <w:tab w:val="num" w:pos="2421"/>
        </w:tabs>
        <w:ind w:left="2421" w:hanging="360"/>
      </w:pPr>
      <w:rPr>
        <w:rFonts w:hint="default"/>
      </w:rPr>
    </w:lvl>
    <w:lvl w:ilvl="1" w:tplc="041B0019" w:tentative="1">
      <w:start w:val="1"/>
      <w:numFmt w:val="lowerLetter"/>
      <w:lvlText w:val="%2."/>
      <w:lvlJc w:val="left"/>
      <w:pPr>
        <w:tabs>
          <w:tab w:val="num" w:pos="3141"/>
        </w:tabs>
        <w:ind w:left="3141" w:hanging="360"/>
      </w:pPr>
    </w:lvl>
    <w:lvl w:ilvl="2" w:tplc="041B001B" w:tentative="1">
      <w:start w:val="1"/>
      <w:numFmt w:val="lowerRoman"/>
      <w:lvlText w:val="%3."/>
      <w:lvlJc w:val="right"/>
      <w:pPr>
        <w:tabs>
          <w:tab w:val="num" w:pos="3861"/>
        </w:tabs>
        <w:ind w:left="3861" w:hanging="180"/>
      </w:pPr>
    </w:lvl>
    <w:lvl w:ilvl="3" w:tplc="041B000F" w:tentative="1">
      <w:start w:val="1"/>
      <w:numFmt w:val="decimal"/>
      <w:lvlText w:val="%4."/>
      <w:lvlJc w:val="left"/>
      <w:pPr>
        <w:tabs>
          <w:tab w:val="num" w:pos="4581"/>
        </w:tabs>
        <w:ind w:left="4581" w:hanging="360"/>
      </w:pPr>
    </w:lvl>
    <w:lvl w:ilvl="4" w:tplc="041B0019" w:tentative="1">
      <w:start w:val="1"/>
      <w:numFmt w:val="lowerLetter"/>
      <w:lvlText w:val="%5."/>
      <w:lvlJc w:val="left"/>
      <w:pPr>
        <w:tabs>
          <w:tab w:val="num" w:pos="5301"/>
        </w:tabs>
        <w:ind w:left="5301" w:hanging="360"/>
      </w:pPr>
    </w:lvl>
    <w:lvl w:ilvl="5" w:tplc="041B001B" w:tentative="1">
      <w:start w:val="1"/>
      <w:numFmt w:val="lowerRoman"/>
      <w:lvlText w:val="%6."/>
      <w:lvlJc w:val="right"/>
      <w:pPr>
        <w:tabs>
          <w:tab w:val="num" w:pos="6021"/>
        </w:tabs>
        <w:ind w:left="6021" w:hanging="180"/>
      </w:pPr>
    </w:lvl>
    <w:lvl w:ilvl="6" w:tplc="041B000F" w:tentative="1">
      <w:start w:val="1"/>
      <w:numFmt w:val="decimal"/>
      <w:lvlText w:val="%7."/>
      <w:lvlJc w:val="left"/>
      <w:pPr>
        <w:tabs>
          <w:tab w:val="num" w:pos="6741"/>
        </w:tabs>
        <w:ind w:left="6741" w:hanging="360"/>
      </w:pPr>
    </w:lvl>
    <w:lvl w:ilvl="7" w:tplc="041B0019" w:tentative="1">
      <w:start w:val="1"/>
      <w:numFmt w:val="lowerLetter"/>
      <w:lvlText w:val="%8."/>
      <w:lvlJc w:val="left"/>
      <w:pPr>
        <w:tabs>
          <w:tab w:val="num" w:pos="7461"/>
        </w:tabs>
        <w:ind w:left="7461" w:hanging="360"/>
      </w:pPr>
    </w:lvl>
    <w:lvl w:ilvl="8" w:tplc="041B001B" w:tentative="1">
      <w:start w:val="1"/>
      <w:numFmt w:val="lowerRoman"/>
      <w:lvlText w:val="%9."/>
      <w:lvlJc w:val="right"/>
      <w:pPr>
        <w:tabs>
          <w:tab w:val="num" w:pos="8181"/>
        </w:tabs>
        <w:ind w:left="8181" w:hanging="180"/>
      </w:pPr>
    </w:lvl>
  </w:abstractNum>
  <w:abstractNum w:abstractNumId="18" w15:restartNumberingAfterBreak="0">
    <w:nsid w:val="3804210C"/>
    <w:multiLevelType w:val="multilevel"/>
    <w:tmpl w:val="041B001F"/>
    <w:name w:val="analýza 12222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23464C"/>
    <w:multiLevelType w:val="hybridMultilevel"/>
    <w:tmpl w:val="1CBCD2A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AAF1C41"/>
    <w:multiLevelType w:val="hybridMultilevel"/>
    <w:tmpl w:val="5D18FAAE"/>
    <w:lvl w:ilvl="0" w:tplc="E5F2FF02">
      <w:start w:val="1"/>
      <w:numFmt w:val="lowerLetter"/>
      <w:lvlText w:val="%1)"/>
      <w:lvlJc w:val="left"/>
      <w:pPr>
        <w:ind w:left="0" w:firstLine="0"/>
      </w:pPr>
      <w:rPr>
        <w:rFonts w:ascii="Times New Roman" w:hAnsi="Times New Roman" w:cs="Times New Roman"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F0970D0"/>
    <w:multiLevelType w:val="hybridMultilevel"/>
    <w:tmpl w:val="78FCF16A"/>
    <w:lvl w:ilvl="0" w:tplc="E8AE1BA8">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15:restartNumberingAfterBreak="0">
    <w:nsid w:val="42073AA6"/>
    <w:multiLevelType w:val="multilevel"/>
    <w:tmpl w:val="61EE7714"/>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247577B"/>
    <w:multiLevelType w:val="hybridMultilevel"/>
    <w:tmpl w:val="AD4270A4"/>
    <w:lvl w:ilvl="0" w:tplc="9C0868DE">
      <w:start w:val="1"/>
      <w:numFmt w:val="lowerLetter"/>
      <w:lvlText w:val="%1)"/>
      <w:lvlJc w:val="left"/>
      <w:pPr>
        <w:ind w:left="0" w:firstLine="0"/>
      </w:pPr>
      <w:rPr>
        <w:rFonts w:ascii="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442658D"/>
    <w:multiLevelType w:val="hybridMultilevel"/>
    <w:tmpl w:val="3B0E04A4"/>
    <w:lvl w:ilvl="0" w:tplc="E88C06F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5" w15:restartNumberingAfterBreak="0">
    <w:nsid w:val="454351EF"/>
    <w:multiLevelType w:val="hybridMultilevel"/>
    <w:tmpl w:val="0B8074EE"/>
    <w:lvl w:ilvl="0" w:tplc="E786C712">
      <w:numFmt w:val="bullet"/>
      <w:lvlText w:val="-"/>
      <w:lvlJc w:val="left"/>
      <w:pPr>
        <w:tabs>
          <w:tab w:val="num" w:pos="785"/>
        </w:tabs>
        <w:ind w:left="785" w:hanging="425"/>
      </w:pPr>
      <w:rPr>
        <w:rFonts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54D4BCC"/>
    <w:multiLevelType w:val="hybridMultilevel"/>
    <w:tmpl w:val="482E7E28"/>
    <w:lvl w:ilvl="0" w:tplc="C9066476">
      <w:start w:val="1"/>
      <w:numFmt w:val="lowerLetter"/>
      <w:lvlText w:val="%1)"/>
      <w:lvlJc w:val="left"/>
      <w:pPr>
        <w:ind w:left="0" w:firstLine="0"/>
      </w:pPr>
      <w:rPr>
        <w:rFonts w:ascii="Times New Roman" w:hAnsi="Times New Roman" w:cs="Times New Roman"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B54126E"/>
    <w:multiLevelType w:val="hybridMultilevel"/>
    <w:tmpl w:val="95B25666"/>
    <w:lvl w:ilvl="0" w:tplc="E786C712">
      <w:numFmt w:val="bullet"/>
      <w:lvlText w:val="-"/>
      <w:lvlJc w:val="left"/>
      <w:pPr>
        <w:tabs>
          <w:tab w:val="num" w:pos="785"/>
        </w:tabs>
        <w:ind w:left="785" w:hanging="425"/>
      </w:pPr>
      <w:rPr>
        <w:rFonts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C0C31E4"/>
    <w:multiLevelType w:val="multilevel"/>
    <w:tmpl w:val="E74CEE4A"/>
    <w:styleLink w:val="tl-analzy"/>
    <w:lvl w:ilvl="0">
      <w:start w:val="1"/>
      <w:numFmt w:val="none"/>
      <w:lvlText w:val="1."/>
      <w:lvlJc w:val="left"/>
      <w:pPr>
        <w:tabs>
          <w:tab w:val="num" w:pos="720"/>
        </w:tabs>
        <w:ind w:left="720" w:hanging="360"/>
      </w:pPr>
      <w:rPr>
        <w:rFonts w:hint="default"/>
      </w:rPr>
    </w:lvl>
    <w:lvl w:ilvl="1">
      <w:start w:val="1"/>
      <w:numFmt w:val="none"/>
      <w:lvlText w:val="1."/>
      <w:lvlJc w:val="left"/>
      <w:pPr>
        <w:tabs>
          <w:tab w:val="num" w:pos="1440"/>
        </w:tabs>
        <w:ind w:left="1440" w:hanging="360"/>
      </w:pPr>
      <w:rPr>
        <w:rFonts w:hint="default"/>
      </w:rPr>
    </w:lvl>
    <w:lvl w:ilvl="2">
      <w:start w:val="1"/>
      <w:numFmt w:val="none"/>
      <w:lvlText w:val="1."/>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4E472C8"/>
    <w:multiLevelType w:val="multilevel"/>
    <w:tmpl w:val="6E9A6660"/>
    <w:lvl w:ilvl="0">
      <w:start w:val="1"/>
      <w:numFmt w:val="lowerLetter"/>
      <w:lvlText w:val="%1)"/>
      <w:lvlJc w:val="left"/>
      <w:pPr>
        <w:tabs>
          <w:tab w:val="num" w:pos="567"/>
        </w:tabs>
        <w:ind w:left="567" w:hanging="567"/>
      </w:pPr>
      <w:rPr>
        <w:rFonts w:hint="default"/>
        <w:b/>
        <w:i w:val="0"/>
        <w:sz w:val="28"/>
      </w:rPr>
    </w:lvl>
    <w:lvl w:ilvl="1">
      <w:start w:val="1"/>
      <w:numFmt w:val="none"/>
      <w:lvlText w:val="a)1."/>
      <w:lvlJc w:val="left"/>
      <w:pPr>
        <w:tabs>
          <w:tab w:val="num" w:pos="567"/>
        </w:tabs>
        <w:ind w:left="567" w:hanging="567"/>
      </w:pPr>
      <w:rPr>
        <w:rFonts w:hint="default"/>
        <w:b/>
        <w:i w:val="0"/>
        <w:sz w:val="24"/>
      </w:rPr>
    </w:lvl>
    <w:lvl w:ilvl="2">
      <w:start w:val="1"/>
      <w:numFmt w:val="none"/>
      <w:lvlText w:val="a)1.1."/>
      <w:lvlJc w:val="left"/>
      <w:pPr>
        <w:tabs>
          <w:tab w:val="num" w:pos="567"/>
        </w:tabs>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56C4932"/>
    <w:multiLevelType w:val="hybridMultilevel"/>
    <w:tmpl w:val="A1FE01C2"/>
    <w:lvl w:ilvl="0" w:tplc="E88C06FE">
      <w:start w:val="1"/>
      <w:numFmt w:val="bullet"/>
      <w:lvlText w:val="-"/>
      <w:lvlJc w:val="left"/>
      <w:pPr>
        <w:ind w:left="1571" w:hanging="360"/>
      </w:pPr>
      <w:rPr>
        <w:rFonts w:ascii="Courier New" w:hAnsi="Courier New" w:hint="default"/>
      </w:rPr>
    </w:lvl>
    <w:lvl w:ilvl="1" w:tplc="041B0003">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31" w15:restartNumberingAfterBreak="0">
    <w:nsid w:val="557D5757"/>
    <w:multiLevelType w:val="hybridMultilevel"/>
    <w:tmpl w:val="A36A89C8"/>
    <w:lvl w:ilvl="0" w:tplc="BFE07922">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2" w15:restartNumberingAfterBreak="0">
    <w:nsid w:val="56431A0D"/>
    <w:multiLevelType w:val="hybridMultilevel"/>
    <w:tmpl w:val="1D968CCC"/>
    <w:lvl w:ilvl="0" w:tplc="EA566316">
      <w:start w:val="1"/>
      <w:numFmt w:val="bullet"/>
      <w:lvlText w:val=""/>
      <w:lvlJc w:val="left"/>
      <w:pPr>
        <w:tabs>
          <w:tab w:val="num" w:pos="720"/>
        </w:tabs>
        <w:ind w:left="720" w:hanging="360"/>
      </w:pPr>
      <w:rPr>
        <w:rFonts w:ascii="Wingdings" w:hAnsi="Wingdings" w:hint="default"/>
      </w:rPr>
    </w:lvl>
    <w:lvl w:ilvl="1" w:tplc="B9880D9C" w:tentative="1">
      <w:start w:val="1"/>
      <w:numFmt w:val="bullet"/>
      <w:lvlText w:val=""/>
      <w:lvlJc w:val="left"/>
      <w:pPr>
        <w:tabs>
          <w:tab w:val="num" w:pos="1440"/>
        </w:tabs>
        <w:ind w:left="1440" w:hanging="360"/>
      </w:pPr>
      <w:rPr>
        <w:rFonts w:ascii="Wingdings" w:hAnsi="Wingdings" w:hint="default"/>
      </w:rPr>
    </w:lvl>
    <w:lvl w:ilvl="2" w:tplc="5A6EC630" w:tentative="1">
      <w:start w:val="1"/>
      <w:numFmt w:val="bullet"/>
      <w:lvlText w:val=""/>
      <w:lvlJc w:val="left"/>
      <w:pPr>
        <w:tabs>
          <w:tab w:val="num" w:pos="2160"/>
        </w:tabs>
        <w:ind w:left="2160" w:hanging="360"/>
      </w:pPr>
      <w:rPr>
        <w:rFonts w:ascii="Wingdings" w:hAnsi="Wingdings" w:hint="default"/>
      </w:rPr>
    </w:lvl>
    <w:lvl w:ilvl="3" w:tplc="9A6A5282" w:tentative="1">
      <w:start w:val="1"/>
      <w:numFmt w:val="bullet"/>
      <w:lvlText w:val=""/>
      <w:lvlJc w:val="left"/>
      <w:pPr>
        <w:tabs>
          <w:tab w:val="num" w:pos="2880"/>
        </w:tabs>
        <w:ind w:left="2880" w:hanging="360"/>
      </w:pPr>
      <w:rPr>
        <w:rFonts w:ascii="Wingdings" w:hAnsi="Wingdings" w:hint="default"/>
      </w:rPr>
    </w:lvl>
    <w:lvl w:ilvl="4" w:tplc="D14CF766" w:tentative="1">
      <w:start w:val="1"/>
      <w:numFmt w:val="bullet"/>
      <w:lvlText w:val=""/>
      <w:lvlJc w:val="left"/>
      <w:pPr>
        <w:tabs>
          <w:tab w:val="num" w:pos="3600"/>
        </w:tabs>
        <w:ind w:left="3600" w:hanging="360"/>
      </w:pPr>
      <w:rPr>
        <w:rFonts w:ascii="Wingdings" w:hAnsi="Wingdings" w:hint="default"/>
      </w:rPr>
    </w:lvl>
    <w:lvl w:ilvl="5" w:tplc="AB569346" w:tentative="1">
      <w:start w:val="1"/>
      <w:numFmt w:val="bullet"/>
      <w:lvlText w:val=""/>
      <w:lvlJc w:val="left"/>
      <w:pPr>
        <w:tabs>
          <w:tab w:val="num" w:pos="4320"/>
        </w:tabs>
        <w:ind w:left="4320" w:hanging="360"/>
      </w:pPr>
      <w:rPr>
        <w:rFonts w:ascii="Wingdings" w:hAnsi="Wingdings" w:hint="default"/>
      </w:rPr>
    </w:lvl>
    <w:lvl w:ilvl="6" w:tplc="6CE06EF2" w:tentative="1">
      <w:start w:val="1"/>
      <w:numFmt w:val="bullet"/>
      <w:lvlText w:val=""/>
      <w:lvlJc w:val="left"/>
      <w:pPr>
        <w:tabs>
          <w:tab w:val="num" w:pos="5040"/>
        </w:tabs>
        <w:ind w:left="5040" w:hanging="360"/>
      </w:pPr>
      <w:rPr>
        <w:rFonts w:ascii="Wingdings" w:hAnsi="Wingdings" w:hint="default"/>
      </w:rPr>
    </w:lvl>
    <w:lvl w:ilvl="7" w:tplc="D602C922" w:tentative="1">
      <w:start w:val="1"/>
      <w:numFmt w:val="bullet"/>
      <w:lvlText w:val=""/>
      <w:lvlJc w:val="left"/>
      <w:pPr>
        <w:tabs>
          <w:tab w:val="num" w:pos="5760"/>
        </w:tabs>
        <w:ind w:left="5760" w:hanging="360"/>
      </w:pPr>
      <w:rPr>
        <w:rFonts w:ascii="Wingdings" w:hAnsi="Wingdings" w:hint="default"/>
      </w:rPr>
    </w:lvl>
    <w:lvl w:ilvl="8" w:tplc="CA909EF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AF5D95"/>
    <w:multiLevelType w:val="hybridMultilevel"/>
    <w:tmpl w:val="CDA0F9DA"/>
    <w:lvl w:ilvl="0" w:tplc="E786C712">
      <w:numFmt w:val="bullet"/>
      <w:lvlText w:val="-"/>
      <w:lvlJc w:val="left"/>
      <w:pPr>
        <w:tabs>
          <w:tab w:val="num" w:pos="785"/>
        </w:tabs>
        <w:ind w:left="785" w:hanging="425"/>
      </w:pPr>
      <w:rPr>
        <w:rFonts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9DA3AEF"/>
    <w:multiLevelType w:val="hybridMultilevel"/>
    <w:tmpl w:val="22B00EC4"/>
    <w:lvl w:ilvl="0" w:tplc="C86C94F0">
      <w:start w:val="1"/>
      <w:numFmt w:val="bullet"/>
      <w:lvlText w:val="-"/>
      <w:lvlJc w:val="left"/>
      <w:pPr>
        <w:ind w:left="1146" w:hanging="360"/>
      </w:pPr>
      <w:rPr>
        <w:rFonts w:ascii="Times New Roman"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5" w15:restartNumberingAfterBreak="0">
    <w:nsid w:val="65280A6F"/>
    <w:multiLevelType w:val="hybridMultilevel"/>
    <w:tmpl w:val="06927EE2"/>
    <w:lvl w:ilvl="0" w:tplc="E88C06FE">
      <w:start w:val="1"/>
      <w:numFmt w:val="bullet"/>
      <w:lvlText w:val="-"/>
      <w:lvlJc w:val="left"/>
      <w:pPr>
        <w:ind w:left="1494" w:hanging="360"/>
      </w:pPr>
      <w:rPr>
        <w:rFonts w:ascii="Courier New" w:hAnsi="Courier New" w:hint="default"/>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36" w15:restartNumberingAfterBreak="0">
    <w:nsid w:val="66A63E68"/>
    <w:multiLevelType w:val="hybridMultilevel"/>
    <w:tmpl w:val="A498DEC8"/>
    <w:lvl w:ilvl="0" w:tplc="C86C94F0">
      <w:start w:val="1"/>
      <w:numFmt w:val="bullet"/>
      <w:lvlText w:val="-"/>
      <w:lvlJc w:val="left"/>
      <w:pPr>
        <w:ind w:left="1429" w:hanging="360"/>
      </w:pPr>
      <w:rPr>
        <w:rFonts w:ascii="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7" w15:restartNumberingAfterBreak="0">
    <w:nsid w:val="6A5C104B"/>
    <w:multiLevelType w:val="multilevel"/>
    <w:tmpl w:val="BF7A2682"/>
    <w:name w:val="analýza 122223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BCE0DCE"/>
    <w:multiLevelType w:val="hybridMultilevel"/>
    <w:tmpl w:val="891C678C"/>
    <w:lvl w:ilvl="0" w:tplc="E88C06FE">
      <w:start w:val="1"/>
      <w:numFmt w:val="bullet"/>
      <w:lvlText w:val="-"/>
      <w:lvlJc w:val="left"/>
      <w:pPr>
        <w:ind w:left="1488" w:hanging="360"/>
      </w:pPr>
      <w:rPr>
        <w:rFonts w:ascii="Courier New" w:hAnsi="Courier New" w:hint="default"/>
      </w:rPr>
    </w:lvl>
    <w:lvl w:ilvl="1" w:tplc="C98485CA">
      <w:numFmt w:val="bullet"/>
      <w:lvlText w:val=""/>
      <w:lvlJc w:val="left"/>
      <w:pPr>
        <w:ind w:left="2208" w:hanging="360"/>
      </w:pPr>
      <w:rPr>
        <w:rFonts w:ascii="Symbol" w:eastAsia="Times New Roman" w:hAnsi="Symbol" w:cs="Times New Roman" w:hint="default"/>
      </w:rPr>
    </w:lvl>
    <w:lvl w:ilvl="2" w:tplc="041B0005" w:tentative="1">
      <w:start w:val="1"/>
      <w:numFmt w:val="bullet"/>
      <w:lvlText w:val=""/>
      <w:lvlJc w:val="left"/>
      <w:pPr>
        <w:ind w:left="2928" w:hanging="360"/>
      </w:pPr>
      <w:rPr>
        <w:rFonts w:ascii="Wingdings" w:hAnsi="Wingdings" w:hint="default"/>
      </w:rPr>
    </w:lvl>
    <w:lvl w:ilvl="3" w:tplc="041B0001" w:tentative="1">
      <w:start w:val="1"/>
      <w:numFmt w:val="bullet"/>
      <w:lvlText w:val=""/>
      <w:lvlJc w:val="left"/>
      <w:pPr>
        <w:ind w:left="3648" w:hanging="360"/>
      </w:pPr>
      <w:rPr>
        <w:rFonts w:ascii="Symbol" w:hAnsi="Symbol" w:hint="default"/>
      </w:rPr>
    </w:lvl>
    <w:lvl w:ilvl="4" w:tplc="041B0003" w:tentative="1">
      <w:start w:val="1"/>
      <w:numFmt w:val="bullet"/>
      <w:lvlText w:val="o"/>
      <w:lvlJc w:val="left"/>
      <w:pPr>
        <w:ind w:left="4368" w:hanging="360"/>
      </w:pPr>
      <w:rPr>
        <w:rFonts w:ascii="Courier New" w:hAnsi="Courier New" w:cs="Courier New" w:hint="default"/>
      </w:rPr>
    </w:lvl>
    <w:lvl w:ilvl="5" w:tplc="041B0005" w:tentative="1">
      <w:start w:val="1"/>
      <w:numFmt w:val="bullet"/>
      <w:lvlText w:val=""/>
      <w:lvlJc w:val="left"/>
      <w:pPr>
        <w:ind w:left="5088" w:hanging="360"/>
      </w:pPr>
      <w:rPr>
        <w:rFonts w:ascii="Wingdings" w:hAnsi="Wingdings" w:hint="default"/>
      </w:rPr>
    </w:lvl>
    <w:lvl w:ilvl="6" w:tplc="041B0001" w:tentative="1">
      <w:start w:val="1"/>
      <w:numFmt w:val="bullet"/>
      <w:lvlText w:val=""/>
      <w:lvlJc w:val="left"/>
      <w:pPr>
        <w:ind w:left="5808" w:hanging="360"/>
      </w:pPr>
      <w:rPr>
        <w:rFonts w:ascii="Symbol" w:hAnsi="Symbol" w:hint="default"/>
      </w:rPr>
    </w:lvl>
    <w:lvl w:ilvl="7" w:tplc="041B0003" w:tentative="1">
      <w:start w:val="1"/>
      <w:numFmt w:val="bullet"/>
      <w:lvlText w:val="o"/>
      <w:lvlJc w:val="left"/>
      <w:pPr>
        <w:ind w:left="6528" w:hanging="360"/>
      </w:pPr>
      <w:rPr>
        <w:rFonts w:ascii="Courier New" w:hAnsi="Courier New" w:cs="Courier New" w:hint="default"/>
      </w:rPr>
    </w:lvl>
    <w:lvl w:ilvl="8" w:tplc="041B0005" w:tentative="1">
      <w:start w:val="1"/>
      <w:numFmt w:val="bullet"/>
      <w:lvlText w:val=""/>
      <w:lvlJc w:val="left"/>
      <w:pPr>
        <w:ind w:left="7248" w:hanging="360"/>
      </w:pPr>
      <w:rPr>
        <w:rFonts w:ascii="Wingdings" w:hAnsi="Wingdings" w:hint="default"/>
      </w:rPr>
    </w:lvl>
  </w:abstractNum>
  <w:abstractNum w:abstractNumId="39" w15:restartNumberingAfterBreak="0">
    <w:nsid w:val="7034420B"/>
    <w:multiLevelType w:val="multilevel"/>
    <w:tmpl w:val="98BE6098"/>
    <w:styleLink w:val="tl1"/>
    <w:lvl w:ilvl="0">
      <w:start w:val="1"/>
      <w:numFmt w:val="lowerLetter"/>
      <w:lvlText w:val="%1)"/>
      <w:lvlJc w:val="left"/>
      <w:pPr>
        <w:tabs>
          <w:tab w:val="num" w:pos="1474"/>
        </w:tabs>
        <w:ind w:left="1474" w:hanging="1077"/>
      </w:pPr>
      <w:rPr>
        <w:rFonts w:ascii="Times New Roman" w:hAnsi="Times New Roman" w:hint="default"/>
        <w:b/>
        <w:i w:val="0"/>
        <w:sz w:val="28"/>
      </w:rPr>
    </w:lvl>
    <w:lvl w:ilvl="1">
      <w:start w:val="1"/>
      <w:numFmt w:val="none"/>
      <w:lvlText w:val="a)1."/>
      <w:lvlJc w:val="left"/>
      <w:pPr>
        <w:tabs>
          <w:tab w:val="num" w:pos="1474"/>
        </w:tabs>
        <w:ind w:left="1474" w:hanging="1077"/>
      </w:pPr>
      <w:rPr>
        <w:rFonts w:hint="default"/>
        <w:b/>
        <w:i w:val="0"/>
        <w:sz w:val="24"/>
      </w:rPr>
    </w:lvl>
    <w:lvl w:ilvl="2">
      <w:start w:val="1"/>
      <w:numFmt w:val="none"/>
      <w:lvlText w:val="a)1.1."/>
      <w:lvlJc w:val="right"/>
      <w:pPr>
        <w:tabs>
          <w:tab w:val="num" w:pos="1531"/>
        </w:tabs>
        <w:ind w:left="1531" w:hanging="1134"/>
      </w:pPr>
      <w:rPr>
        <w:rFonts w:hint="default"/>
        <w:b/>
        <w:i w:val="0"/>
        <w:sz w:val="24"/>
      </w:rPr>
    </w:lvl>
    <w:lvl w:ilvl="3">
      <w:start w:val="1"/>
      <w:numFmt w:val="decimal"/>
      <w:lvlText w:val="%4."/>
      <w:lvlJc w:val="left"/>
      <w:pPr>
        <w:tabs>
          <w:tab w:val="num" w:pos="2760"/>
        </w:tabs>
        <w:ind w:left="2778" w:hanging="341"/>
      </w:pPr>
      <w:rPr>
        <w:rFonts w:hint="default"/>
      </w:rPr>
    </w:lvl>
    <w:lvl w:ilvl="4">
      <w:start w:val="1"/>
      <w:numFmt w:val="lowerLetter"/>
      <w:lvlText w:val="%5."/>
      <w:lvlJc w:val="left"/>
      <w:pPr>
        <w:tabs>
          <w:tab w:val="num" w:pos="3440"/>
        </w:tabs>
        <w:ind w:left="3457" w:hanging="340"/>
      </w:pPr>
      <w:rPr>
        <w:rFonts w:hint="default"/>
      </w:rPr>
    </w:lvl>
    <w:lvl w:ilvl="5">
      <w:start w:val="1"/>
      <w:numFmt w:val="lowerRoman"/>
      <w:lvlText w:val="%6."/>
      <w:lvlJc w:val="right"/>
      <w:pPr>
        <w:tabs>
          <w:tab w:val="num" w:pos="4120"/>
        </w:tabs>
        <w:ind w:left="4137" w:hanging="340"/>
      </w:pPr>
      <w:rPr>
        <w:rFonts w:hint="default"/>
      </w:rPr>
    </w:lvl>
    <w:lvl w:ilvl="6">
      <w:start w:val="1"/>
      <w:numFmt w:val="decimal"/>
      <w:lvlText w:val="%7."/>
      <w:lvlJc w:val="left"/>
      <w:pPr>
        <w:tabs>
          <w:tab w:val="num" w:pos="4800"/>
        </w:tabs>
        <w:ind w:left="4817" w:hanging="340"/>
      </w:pPr>
      <w:rPr>
        <w:rFonts w:hint="default"/>
      </w:rPr>
    </w:lvl>
    <w:lvl w:ilvl="7">
      <w:start w:val="1"/>
      <w:numFmt w:val="lowerLetter"/>
      <w:lvlText w:val="%8."/>
      <w:lvlJc w:val="left"/>
      <w:pPr>
        <w:tabs>
          <w:tab w:val="num" w:pos="5480"/>
        </w:tabs>
        <w:ind w:left="5497" w:hanging="340"/>
      </w:pPr>
      <w:rPr>
        <w:rFonts w:hint="default"/>
      </w:rPr>
    </w:lvl>
    <w:lvl w:ilvl="8">
      <w:start w:val="1"/>
      <w:numFmt w:val="lowerRoman"/>
      <w:lvlText w:val="%9."/>
      <w:lvlJc w:val="right"/>
      <w:pPr>
        <w:tabs>
          <w:tab w:val="num" w:pos="6160"/>
        </w:tabs>
        <w:ind w:left="6177" w:hanging="340"/>
      </w:pPr>
      <w:rPr>
        <w:rFonts w:hint="default"/>
      </w:rPr>
    </w:lvl>
  </w:abstractNum>
  <w:abstractNum w:abstractNumId="40" w15:restartNumberingAfterBreak="0">
    <w:nsid w:val="715A5B6D"/>
    <w:multiLevelType w:val="hybridMultilevel"/>
    <w:tmpl w:val="6088A320"/>
    <w:lvl w:ilvl="0" w:tplc="8C5C2ADE">
      <w:start w:val="1"/>
      <w:numFmt w:val="lowerLetter"/>
      <w:lvlText w:val="%1)"/>
      <w:lvlJc w:val="left"/>
      <w:pPr>
        <w:ind w:left="0" w:firstLine="0"/>
      </w:pPr>
      <w:rPr>
        <w:rFonts w:ascii="Times New Roman" w:hAnsi="Times New Roman" w:cs="Times New Roman"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395663F"/>
    <w:multiLevelType w:val="hybridMultilevel"/>
    <w:tmpl w:val="7C1470A8"/>
    <w:lvl w:ilvl="0" w:tplc="E88C06FE">
      <w:start w:val="1"/>
      <w:numFmt w:val="bullet"/>
      <w:lvlText w:val="-"/>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4332A2F"/>
    <w:multiLevelType w:val="hybridMultilevel"/>
    <w:tmpl w:val="FBD00EAC"/>
    <w:lvl w:ilvl="0" w:tplc="A76ED30A">
      <w:start w:val="1"/>
      <w:numFmt w:val="lowerLetter"/>
      <w:lvlText w:val="%1)"/>
      <w:lvlJc w:val="left"/>
      <w:pPr>
        <w:ind w:left="0" w:firstLine="0"/>
      </w:pPr>
      <w:rPr>
        <w:rFonts w:ascii="Times New Roman" w:hAnsi="Times New Roman" w:cs="Times New Roman"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4D856F5"/>
    <w:multiLevelType w:val="hybridMultilevel"/>
    <w:tmpl w:val="63123B6C"/>
    <w:lvl w:ilvl="0" w:tplc="166C8424">
      <w:start w:val="1"/>
      <w:numFmt w:val="lowerLetter"/>
      <w:lvlText w:val="%1)"/>
      <w:lvlJc w:val="left"/>
      <w:pPr>
        <w:ind w:left="0" w:firstLine="0"/>
      </w:pPr>
      <w:rPr>
        <w:rFonts w:ascii="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5C85091"/>
    <w:multiLevelType w:val="hybridMultilevel"/>
    <w:tmpl w:val="89E21958"/>
    <w:lvl w:ilvl="0" w:tplc="E8AE1BA8">
      <w:start w:val="1"/>
      <w:numFmt w:val="lowerLetter"/>
      <w:lvlText w:val="%1)"/>
      <w:lvlJc w:val="left"/>
      <w:pPr>
        <w:tabs>
          <w:tab w:val="num" w:pos="720"/>
        </w:tabs>
        <w:ind w:left="720" w:hanging="360"/>
      </w:pPr>
      <w:rPr>
        <w:rFonts w:hint="default"/>
      </w:rPr>
    </w:lvl>
    <w:lvl w:ilvl="1" w:tplc="8E747062">
      <w:start w:val="924"/>
      <w:numFmt w:val="bullet"/>
      <w:lvlText w:val="-"/>
      <w:lvlJc w:val="left"/>
      <w:pPr>
        <w:tabs>
          <w:tab w:val="num" w:pos="1635"/>
        </w:tabs>
        <w:ind w:left="1635" w:hanging="555"/>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5" w15:restartNumberingAfterBreak="0">
    <w:nsid w:val="77606A1B"/>
    <w:multiLevelType w:val="hybridMultilevel"/>
    <w:tmpl w:val="E83AB912"/>
    <w:lvl w:ilvl="0" w:tplc="B5C00ECC">
      <w:start w:val="5"/>
      <w:numFmt w:val="bullet"/>
      <w:lvlText w:val="-"/>
      <w:lvlJc w:val="left"/>
      <w:pPr>
        <w:ind w:left="1085" w:hanging="360"/>
      </w:pPr>
      <w:rPr>
        <w:rFonts w:ascii="Times New Roman" w:eastAsia="Times New Roman" w:hAnsi="Times New Roman" w:cs="Times New Roman" w:hint="default"/>
      </w:rPr>
    </w:lvl>
    <w:lvl w:ilvl="1" w:tplc="041B0003" w:tentative="1">
      <w:start w:val="1"/>
      <w:numFmt w:val="bullet"/>
      <w:lvlText w:val="o"/>
      <w:lvlJc w:val="left"/>
      <w:pPr>
        <w:ind w:left="1805" w:hanging="360"/>
      </w:pPr>
      <w:rPr>
        <w:rFonts w:ascii="Courier New" w:hAnsi="Courier New" w:cs="Courier New" w:hint="default"/>
      </w:rPr>
    </w:lvl>
    <w:lvl w:ilvl="2" w:tplc="041B0005" w:tentative="1">
      <w:start w:val="1"/>
      <w:numFmt w:val="bullet"/>
      <w:lvlText w:val=""/>
      <w:lvlJc w:val="left"/>
      <w:pPr>
        <w:ind w:left="2525" w:hanging="360"/>
      </w:pPr>
      <w:rPr>
        <w:rFonts w:ascii="Wingdings" w:hAnsi="Wingdings" w:hint="default"/>
      </w:rPr>
    </w:lvl>
    <w:lvl w:ilvl="3" w:tplc="041B0001" w:tentative="1">
      <w:start w:val="1"/>
      <w:numFmt w:val="bullet"/>
      <w:lvlText w:val=""/>
      <w:lvlJc w:val="left"/>
      <w:pPr>
        <w:ind w:left="3245" w:hanging="360"/>
      </w:pPr>
      <w:rPr>
        <w:rFonts w:ascii="Symbol" w:hAnsi="Symbol" w:hint="default"/>
      </w:rPr>
    </w:lvl>
    <w:lvl w:ilvl="4" w:tplc="041B0003" w:tentative="1">
      <w:start w:val="1"/>
      <w:numFmt w:val="bullet"/>
      <w:lvlText w:val="o"/>
      <w:lvlJc w:val="left"/>
      <w:pPr>
        <w:ind w:left="3965" w:hanging="360"/>
      </w:pPr>
      <w:rPr>
        <w:rFonts w:ascii="Courier New" w:hAnsi="Courier New" w:cs="Courier New" w:hint="default"/>
      </w:rPr>
    </w:lvl>
    <w:lvl w:ilvl="5" w:tplc="041B0005" w:tentative="1">
      <w:start w:val="1"/>
      <w:numFmt w:val="bullet"/>
      <w:lvlText w:val=""/>
      <w:lvlJc w:val="left"/>
      <w:pPr>
        <w:ind w:left="4685" w:hanging="360"/>
      </w:pPr>
      <w:rPr>
        <w:rFonts w:ascii="Wingdings" w:hAnsi="Wingdings" w:hint="default"/>
      </w:rPr>
    </w:lvl>
    <w:lvl w:ilvl="6" w:tplc="041B0001" w:tentative="1">
      <w:start w:val="1"/>
      <w:numFmt w:val="bullet"/>
      <w:lvlText w:val=""/>
      <w:lvlJc w:val="left"/>
      <w:pPr>
        <w:ind w:left="5405" w:hanging="360"/>
      </w:pPr>
      <w:rPr>
        <w:rFonts w:ascii="Symbol" w:hAnsi="Symbol" w:hint="default"/>
      </w:rPr>
    </w:lvl>
    <w:lvl w:ilvl="7" w:tplc="041B0003" w:tentative="1">
      <w:start w:val="1"/>
      <w:numFmt w:val="bullet"/>
      <w:lvlText w:val="o"/>
      <w:lvlJc w:val="left"/>
      <w:pPr>
        <w:ind w:left="6125" w:hanging="360"/>
      </w:pPr>
      <w:rPr>
        <w:rFonts w:ascii="Courier New" w:hAnsi="Courier New" w:cs="Courier New" w:hint="default"/>
      </w:rPr>
    </w:lvl>
    <w:lvl w:ilvl="8" w:tplc="041B0005" w:tentative="1">
      <w:start w:val="1"/>
      <w:numFmt w:val="bullet"/>
      <w:lvlText w:val=""/>
      <w:lvlJc w:val="left"/>
      <w:pPr>
        <w:ind w:left="6845" w:hanging="360"/>
      </w:pPr>
      <w:rPr>
        <w:rFonts w:ascii="Wingdings" w:hAnsi="Wingdings" w:hint="default"/>
      </w:rPr>
    </w:lvl>
  </w:abstractNum>
  <w:abstractNum w:abstractNumId="46" w15:restartNumberingAfterBreak="0">
    <w:nsid w:val="77FF360B"/>
    <w:multiLevelType w:val="multilevel"/>
    <w:tmpl w:val="55589CA2"/>
    <w:name w:val="analýza 12222"/>
    <w:lvl w:ilvl="0">
      <w:start w:val="1"/>
      <w:numFmt w:val="lowerLetter"/>
      <w:lvlText w:val="%1)"/>
      <w:lvlJc w:val="left"/>
      <w:pPr>
        <w:tabs>
          <w:tab w:val="num" w:pos="567"/>
        </w:tabs>
        <w:ind w:left="567" w:hanging="567"/>
      </w:pPr>
      <w:rPr>
        <w:rFonts w:ascii="Times New Roman" w:hAnsi="Times New Roman" w:hint="default"/>
        <w:b/>
        <w:i w:val="0"/>
        <w:sz w:val="28"/>
      </w:rPr>
    </w:lvl>
    <w:lvl w:ilvl="1">
      <w:start w:val="1"/>
      <w:numFmt w:val="none"/>
      <w:lvlText w:val="a)1."/>
      <w:lvlJc w:val="left"/>
      <w:pPr>
        <w:tabs>
          <w:tab w:val="num" w:pos="567"/>
        </w:tabs>
        <w:ind w:left="567" w:hanging="567"/>
      </w:pPr>
      <w:rPr>
        <w:rFonts w:hint="default"/>
        <w:b/>
        <w:i w:val="0"/>
        <w:sz w:val="24"/>
      </w:rPr>
    </w:lvl>
    <w:lvl w:ilvl="2">
      <w:start w:val="1"/>
      <w:numFmt w:val="none"/>
      <w:lvlText w:val="a)1.1."/>
      <w:lvlJc w:val="left"/>
      <w:pPr>
        <w:tabs>
          <w:tab w:val="num" w:pos="567"/>
        </w:tabs>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E3E61AD"/>
    <w:multiLevelType w:val="multilevel"/>
    <w:tmpl w:val="939C5DE2"/>
    <w:name w:val="analýza 122"/>
    <w:styleLink w:val="tl2"/>
    <w:lvl w:ilvl="0">
      <w:start w:val="1"/>
      <w:numFmt w:val="lowerLetter"/>
      <w:lvlText w:val="%1)"/>
      <w:lvlJc w:val="left"/>
      <w:pPr>
        <w:tabs>
          <w:tab w:val="num" w:pos="567"/>
        </w:tabs>
        <w:ind w:left="567" w:hanging="567"/>
      </w:pPr>
      <w:rPr>
        <w:rFonts w:ascii="Times New Roman" w:hAnsi="Times New Roman" w:hint="default"/>
        <w:b/>
        <w:i w:val="0"/>
        <w:sz w:val="28"/>
      </w:rPr>
    </w:lvl>
    <w:lvl w:ilvl="1">
      <w:start w:val="1"/>
      <w:numFmt w:val="none"/>
      <w:lvlText w:val="a)1."/>
      <w:lvlJc w:val="left"/>
      <w:pPr>
        <w:tabs>
          <w:tab w:val="num" w:pos="567"/>
        </w:tabs>
        <w:ind w:left="567" w:hanging="567"/>
      </w:pPr>
      <w:rPr>
        <w:rFonts w:hint="default"/>
        <w:b/>
        <w:i w:val="0"/>
        <w:sz w:val="24"/>
      </w:rPr>
    </w:lvl>
    <w:lvl w:ilvl="2">
      <w:start w:val="1"/>
      <w:numFmt w:val="none"/>
      <w:lvlText w:val="a)1.1."/>
      <w:lvlJc w:val="left"/>
      <w:pPr>
        <w:tabs>
          <w:tab w:val="num" w:pos="567"/>
        </w:tabs>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8"/>
  </w:num>
  <w:num w:numId="3">
    <w:abstractNumId w:val="21"/>
  </w:num>
  <w:num w:numId="4">
    <w:abstractNumId w:val="44"/>
  </w:num>
  <w:num w:numId="5">
    <w:abstractNumId w:val="17"/>
  </w:num>
  <w:num w:numId="6">
    <w:abstractNumId w:val="11"/>
  </w:num>
  <w:num w:numId="7">
    <w:abstractNumId w:val="2"/>
  </w:num>
  <w:num w:numId="8">
    <w:abstractNumId w:val="9"/>
  </w:num>
  <w:num w:numId="9">
    <w:abstractNumId w:val="25"/>
  </w:num>
  <w:num w:numId="10">
    <w:abstractNumId w:val="27"/>
  </w:num>
  <w:num w:numId="11">
    <w:abstractNumId w:val="33"/>
  </w:num>
  <w:num w:numId="12">
    <w:abstractNumId w:val="16"/>
  </w:num>
  <w:num w:numId="13">
    <w:abstractNumId w:val="28"/>
  </w:num>
  <w:num w:numId="14">
    <w:abstractNumId w:val="39"/>
  </w:num>
  <w:num w:numId="15">
    <w:abstractNumId w:val="47"/>
  </w:num>
  <w:num w:numId="16">
    <w:abstractNumId w:val="29"/>
  </w:num>
  <w:num w:numId="17">
    <w:abstractNumId w:val="34"/>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rPr>
      </w:lvl>
    </w:lvlOverride>
  </w:num>
  <w:num w:numId="20">
    <w:abstractNumId w:val="1"/>
    <w:lvlOverride w:ilvl="0">
      <w:lvl w:ilvl="0">
        <w:start w:val="1"/>
        <w:numFmt w:val="bullet"/>
        <w:lvlText w:val=""/>
        <w:legacy w:legacy="1" w:legacySpace="0" w:legacyIndent="284"/>
        <w:lvlJc w:val="left"/>
        <w:pPr>
          <w:ind w:left="568" w:hanging="284"/>
        </w:pPr>
        <w:rPr>
          <w:rFonts w:ascii="Symbol" w:hAnsi="Symbol" w:hint="default"/>
        </w:rPr>
      </w:lvl>
    </w:lvlOverride>
  </w:num>
  <w:num w:numId="21">
    <w:abstractNumId w:val="3"/>
  </w:num>
  <w:num w:numId="22">
    <w:abstractNumId w:val="20"/>
  </w:num>
  <w:num w:numId="23">
    <w:abstractNumId w:val="40"/>
  </w:num>
  <w:num w:numId="24">
    <w:abstractNumId w:val="36"/>
  </w:num>
  <w:num w:numId="25">
    <w:abstractNumId w:val="45"/>
  </w:num>
  <w:num w:numId="26">
    <w:abstractNumId w:val="42"/>
  </w:num>
  <w:num w:numId="27">
    <w:abstractNumId w:val="19"/>
  </w:num>
  <w:num w:numId="28">
    <w:abstractNumId w:val="6"/>
  </w:num>
  <w:num w:numId="29">
    <w:abstractNumId w:val="23"/>
  </w:num>
  <w:num w:numId="30">
    <w:abstractNumId w:val="31"/>
  </w:num>
  <w:num w:numId="31">
    <w:abstractNumId w:val="32"/>
  </w:num>
  <w:num w:numId="32">
    <w:abstractNumId w:val="12"/>
  </w:num>
  <w:num w:numId="33">
    <w:abstractNumId w:val="43"/>
  </w:num>
  <w:num w:numId="34">
    <w:abstractNumId w:val="41"/>
  </w:num>
  <w:num w:numId="35">
    <w:abstractNumId w:val="26"/>
  </w:num>
  <w:num w:numId="36">
    <w:abstractNumId w:val="15"/>
  </w:num>
  <w:num w:numId="37">
    <w:abstractNumId w:val="24"/>
  </w:num>
  <w:num w:numId="38">
    <w:abstractNumId w:val="13"/>
  </w:num>
  <w:num w:numId="39">
    <w:abstractNumId w:val="4"/>
  </w:num>
  <w:num w:numId="40">
    <w:abstractNumId w:val="5"/>
  </w:num>
  <w:num w:numId="41">
    <w:abstractNumId w:val="35"/>
  </w:num>
  <w:num w:numId="42">
    <w:abstractNumId w:val="22"/>
  </w:num>
  <w:num w:numId="43">
    <w:abstractNumId w:val="14"/>
  </w:num>
  <w:num w:numId="44">
    <w:abstractNumId w:val="7"/>
  </w:num>
  <w:num w:numId="45">
    <w:abstractNumId w:val="30"/>
  </w:num>
  <w:num w:numId="46">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B0D1A"/>
    <w:rsid w:val="00010C74"/>
    <w:rsid w:val="0001291E"/>
    <w:rsid w:val="00040A72"/>
    <w:rsid w:val="00055290"/>
    <w:rsid w:val="00080057"/>
    <w:rsid w:val="000818AE"/>
    <w:rsid w:val="00101A36"/>
    <w:rsid w:val="00101ADC"/>
    <w:rsid w:val="00111E1D"/>
    <w:rsid w:val="00113C26"/>
    <w:rsid w:val="00122147"/>
    <w:rsid w:val="0012223F"/>
    <w:rsid w:val="00133091"/>
    <w:rsid w:val="00142A7E"/>
    <w:rsid w:val="00184F4A"/>
    <w:rsid w:val="00186DCB"/>
    <w:rsid w:val="001A5525"/>
    <w:rsid w:val="001B2540"/>
    <w:rsid w:val="001E4EE9"/>
    <w:rsid w:val="001E72D7"/>
    <w:rsid w:val="001F0E3D"/>
    <w:rsid w:val="001F10A6"/>
    <w:rsid w:val="00214C03"/>
    <w:rsid w:val="0023312E"/>
    <w:rsid w:val="002359A8"/>
    <w:rsid w:val="00247B38"/>
    <w:rsid w:val="00256156"/>
    <w:rsid w:val="002630A7"/>
    <w:rsid w:val="00264C0C"/>
    <w:rsid w:val="00273693"/>
    <w:rsid w:val="00273CAB"/>
    <w:rsid w:val="00275D61"/>
    <w:rsid w:val="0027731E"/>
    <w:rsid w:val="002921FA"/>
    <w:rsid w:val="002A263F"/>
    <w:rsid w:val="002A59AC"/>
    <w:rsid w:val="002C0ECF"/>
    <w:rsid w:val="002C2C2E"/>
    <w:rsid w:val="002C4CE5"/>
    <w:rsid w:val="003018BC"/>
    <w:rsid w:val="003147FC"/>
    <w:rsid w:val="00323BF3"/>
    <w:rsid w:val="00336E92"/>
    <w:rsid w:val="003731DA"/>
    <w:rsid w:val="003775AC"/>
    <w:rsid w:val="0038138A"/>
    <w:rsid w:val="00382D1A"/>
    <w:rsid w:val="00383702"/>
    <w:rsid w:val="00393890"/>
    <w:rsid w:val="003B316E"/>
    <w:rsid w:val="003C6E7F"/>
    <w:rsid w:val="003F2B38"/>
    <w:rsid w:val="00411EB7"/>
    <w:rsid w:val="00440D5E"/>
    <w:rsid w:val="00465990"/>
    <w:rsid w:val="0047045B"/>
    <w:rsid w:val="00475CF8"/>
    <w:rsid w:val="004927B4"/>
    <w:rsid w:val="004A73B8"/>
    <w:rsid w:val="004B1BED"/>
    <w:rsid w:val="004C7C8A"/>
    <w:rsid w:val="004D0344"/>
    <w:rsid w:val="004D733F"/>
    <w:rsid w:val="004E0566"/>
    <w:rsid w:val="004E5751"/>
    <w:rsid w:val="004F181D"/>
    <w:rsid w:val="005004B2"/>
    <w:rsid w:val="00505635"/>
    <w:rsid w:val="00513A5A"/>
    <w:rsid w:val="0051411C"/>
    <w:rsid w:val="005263FB"/>
    <w:rsid w:val="00535852"/>
    <w:rsid w:val="00536403"/>
    <w:rsid w:val="005403F4"/>
    <w:rsid w:val="0055024A"/>
    <w:rsid w:val="005623E8"/>
    <w:rsid w:val="005812BE"/>
    <w:rsid w:val="00587DA5"/>
    <w:rsid w:val="005938FF"/>
    <w:rsid w:val="005A3318"/>
    <w:rsid w:val="005B5424"/>
    <w:rsid w:val="005C0384"/>
    <w:rsid w:val="005C0A82"/>
    <w:rsid w:val="005D46A8"/>
    <w:rsid w:val="005D6512"/>
    <w:rsid w:val="006343D5"/>
    <w:rsid w:val="006401DA"/>
    <w:rsid w:val="006452EA"/>
    <w:rsid w:val="00670161"/>
    <w:rsid w:val="00672AEA"/>
    <w:rsid w:val="00672E83"/>
    <w:rsid w:val="006731A4"/>
    <w:rsid w:val="00683D77"/>
    <w:rsid w:val="0069501F"/>
    <w:rsid w:val="006A69A6"/>
    <w:rsid w:val="006A71EF"/>
    <w:rsid w:val="006B5061"/>
    <w:rsid w:val="006C1116"/>
    <w:rsid w:val="006D3F9A"/>
    <w:rsid w:val="006F52CB"/>
    <w:rsid w:val="007204CD"/>
    <w:rsid w:val="007261E6"/>
    <w:rsid w:val="00763866"/>
    <w:rsid w:val="00764527"/>
    <w:rsid w:val="00765C0C"/>
    <w:rsid w:val="0078168A"/>
    <w:rsid w:val="00793A68"/>
    <w:rsid w:val="00796EF2"/>
    <w:rsid w:val="0079737A"/>
    <w:rsid w:val="007A120A"/>
    <w:rsid w:val="007B130E"/>
    <w:rsid w:val="007B2662"/>
    <w:rsid w:val="007B26B0"/>
    <w:rsid w:val="007B58C6"/>
    <w:rsid w:val="007B78C7"/>
    <w:rsid w:val="007C0A8B"/>
    <w:rsid w:val="007C3223"/>
    <w:rsid w:val="007E6A70"/>
    <w:rsid w:val="007F59CE"/>
    <w:rsid w:val="00803C89"/>
    <w:rsid w:val="00810DFF"/>
    <w:rsid w:val="00824DEF"/>
    <w:rsid w:val="008645C9"/>
    <w:rsid w:val="00872152"/>
    <w:rsid w:val="00880C43"/>
    <w:rsid w:val="0089727A"/>
    <w:rsid w:val="008A19AA"/>
    <w:rsid w:val="008B0680"/>
    <w:rsid w:val="008D0441"/>
    <w:rsid w:val="008E2FB1"/>
    <w:rsid w:val="008F0130"/>
    <w:rsid w:val="00903D75"/>
    <w:rsid w:val="00917A35"/>
    <w:rsid w:val="00923CC4"/>
    <w:rsid w:val="00933216"/>
    <w:rsid w:val="00936EE6"/>
    <w:rsid w:val="009405A5"/>
    <w:rsid w:val="00951B9D"/>
    <w:rsid w:val="00970C86"/>
    <w:rsid w:val="00971622"/>
    <w:rsid w:val="00990EC5"/>
    <w:rsid w:val="009942CE"/>
    <w:rsid w:val="00996D88"/>
    <w:rsid w:val="009B11FB"/>
    <w:rsid w:val="009C11CD"/>
    <w:rsid w:val="009C187D"/>
    <w:rsid w:val="009F729F"/>
    <w:rsid w:val="00A220E2"/>
    <w:rsid w:val="00A52D4A"/>
    <w:rsid w:val="00A55500"/>
    <w:rsid w:val="00AA42F2"/>
    <w:rsid w:val="00AB02E3"/>
    <w:rsid w:val="00AB22B0"/>
    <w:rsid w:val="00AB7061"/>
    <w:rsid w:val="00AD4BE4"/>
    <w:rsid w:val="00B02269"/>
    <w:rsid w:val="00B1146C"/>
    <w:rsid w:val="00B209B6"/>
    <w:rsid w:val="00B232EE"/>
    <w:rsid w:val="00B35873"/>
    <w:rsid w:val="00B41FFD"/>
    <w:rsid w:val="00B44E55"/>
    <w:rsid w:val="00B5515C"/>
    <w:rsid w:val="00B64315"/>
    <w:rsid w:val="00B8587A"/>
    <w:rsid w:val="00B87908"/>
    <w:rsid w:val="00BA59E6"/>
    <w:rsid w:val="00BE0890"/>
    <w:rsid w:val="00BE5841"/>
    <w:rsid w:val="00BF7683"/>
    <w:rsid w:val="00C167E7"/>
    <w:rsid w:val="00C204AB"/>
    <w:rsid w:val="00C4575D"/>
    <w:rsid w:val="00C47846"/>
    <w:rsid w:val="00C62B10"/>
    <w:rsid w:val="00C8726E"/>
    <w:rsid w:val="00C879F7"/>
    <w:rsid w:val="00CA1501"/>
    <w:rsid w:val="00CD01BA"/>
    <w:rsid w:val="00CD3938"/>
    <w:rsid w:val="00CD70A7"/>
    <w:rsid w:val="00CE1586"/>
    <w:rsid w:val="00CF3304"/>
    <w:rsid w:val="00CF76B2"/>
    <w:rsid w:val="00D123CB"/>
    <w:rsid w:val="00D262D9"/>
    <w:rsid w:val="00D34389"/>
    <w:rsid w:val="00D41F94"/>
    <w:rsid w:val="00D47C93"/>
    <w:rsid w:val="00DA1AC2"/>
    <w:rsid w:val="00DB0D1A"/>
    <w:rsid w:val="00DB2139"/>
    <w:rsid w:val="00DD0D56"/>
    <w:rsid w:val="00DD66DA"/>
    <w:rsid w:val="00DE0A7A"/>
    <w:rsid w:val="00DE0B07"/>
    <w:rsid w:val="00DE4FB6"/>
    <w:rsid w:val="00E01656"/>
    <w:rsid w:val="00E01D4D"/>
    <w:rsid w:val="00E04FA8"/>
    <w:rsid w:val="00E15865"/>
    <w:rsid w:val="00E161CD"/>
    <w:rsid w:val="00E2098E"/>
    <w:rsid w:val="00E33BDC"/>
    <w:rsid w:val="00E47318"/>
    <w:rsid w:val="00E627CB"/>
    <w:rsid w:val="00E73265"/>
    <w:rsid w:val="00E87FDF"/>
    <w:rsid w:val="00EC3C7A"/>
    <w:rsid w:val="00EE3FBD"/>
    <w:rsid w:val="00EF1957"/>
    <w:rsid w:val="00EF1E48"/>
    <w:rsid w:val="00EF37E8"/>
    <w:rsid w:val="00EF538A"/>
    <w:rsid w:val="00F10F2E"/>
    <w:rsid w:val="00F20EF2"/>
    <w:rsid w:val="00F37930"/>
    <w:rsid w:val="00F524F6"/>
    <w:rsid w:val="00F60D14"/>
    <w:rsid w:val="00F6462F"/>
    <w:rsid w:val="00F848E3"/>
    <w:rsid w:val="00F95250"/>
    <w:rsid w:val="00FA63E1"/>
    <w:rsid w:val="00FC2F79"/>
    <w:rsid w:val="00FD0692"/>
    <w:rsid w:val="00FE0604"/>
    <w:rsid w:val="00FE435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366E1"/>
  <w15:docId w15:val="{D8C03455-B2D4-4386-8719-9495B99D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B0D1A"/>
    <w:pPr>
      <w:ind w:firstLine="357"/>
      <w:jc w:val="both"/>
    </w:pPr>
    <w:rPr>
      <w:rFonts w:eastAsia="Times New Roman" w:cs="Times New Roman"/>
      <w:sz w:val="24"/>
      <w:szCs w:val="22"/>
      <w:lang w:eastAsia="cs-CZ"/>
    </w:rPr>
  </w:style>
  <w:style w:type="paragraph" w:styleId="Nadpis1">
    <w:name w:val="heading 1"/>
    <w:basedOn w:val="Normlny"/>
    <w:next w:val="Normlny"/>
    <w:link w:val="Nadpis1Char"/>
    <w:qFormat/>
    <w:rsid w:val="00CF3304"/>
    <w:pPr>
      <w:keepNext/>
      <w:spacing w:before="240" w:after="60"/>
      <w:outlineLvl w:val="0"/>
    </w:pPr>
    <w:rPr>
      <w:rFonts w:ascii="Arial" w:hAnsi="Arial"/>
      <w:b/>
      <w:kern w:val="28"/>
      <w:sz w:val="28"/>
      <w:szCs w:val="20"/>
    </w:rPr>
  </w:style>
  <w:style w:type="paragraph" w:styleId="Nadpis2">
    <w:name w:val="heading 2"/>
    <w:basedOn w:val="Normlny"/>
    <w:next w:val="Normlny"/>
    <w:link w:val="Nadpis2Char"/>
    <w:qFormat/>
    <w:rsid w:val="00CF3304"/>
    <w:pPr>
      <w:keepNext/>
      <w:spacing w:before="240" w:after="60"/>
      <w:outlineLvl w:val="1"/>
    </w:pPr>
    <w:rPr>
      <w:rFonts w:ascii="Arial" w:hAnsi="Arial"/>
      <w:b/>
      <w:i/>
      <w:szCs w:val="20"/>
    </w:rPr>
  </w:style>
  <w:style w:type="paragraph" w:styleId="Nadpis3">
    <w:name w:val="heading 3"/>
    <w:basedOn w:val="Normlny"/>
    <w:next w:val="Normlny"/>
    <w:link w:val="Nadpis3Char"/>
    <w:qFormat/>
    <w:rsid w:val="00CF3304"/>
    <w:pPr>
      <w:keepNext/>
      <w:spacing w:before="240" w:after="60"/>
      <w:outlineLvl w:val="2"/>
    </w:pPr>
    <w:rPr>
      <w:b/>
      <w:szCs w:val="20"/>
    </w:rPr>
  </w:style>
  <w:style w:type="paragraph" w:styleId="Nadpis4">
    <w:name w:val="heading 4"/>
    <w:basedOn w:val="Normlny"/>
    <w:next w:val="Normlny"/>
    <w:link w:val="Nadpis4Char"/>
    <w:qFormat/>
    <w:rsid w:val="00CF3304"/>
    <w:pPr>
      <w:keepNext/>
      <w:spacing w:before="240" w:after="60"/>
      <w:outlineLvl w:val="3"/>
    </w:pPr>
    <w:rPr>
      <w:b/>
      <w:i/>
      <w:szCs w:val="20"/>
    </w:rPr>
  </w:style>
  <w:style w:type="paragraph" w:styleId="Nadpis5">
    <w:name w:val="heading 5"/>
    <w:basedOn w:val="Normlny"/>
    <w:next w:val="Normlny"/>
    <w:link w:val="Nadpis5Char"/>
    <w:qFormat/>
    <w:rsid w:val="00CF3304"/>
    <w:pPr>
      <w:keepNext/>
      <w:jc w:val="center"/>
      <w:outlineLvl w:val="4"/>
    </w:pPr>
    <w:rPr>
      <w:b/>
      <w:sz w:val="32"/>
      <w:szCs w:val="20"/>
    </w:rPr>
  </w:style>
  <w:style w:type="paragraph" w:styleId="Nadpis6">
    <w:name w:val="heading 6"/>
    <w:basedOn w:val="Normlny"/>
    <w:next w:val="Normlny"/>
    <w:link w:val="Nadpis6Char"/>
    <w:qFormat/>
    <w:rsid w:val="00CF3304"/>
    <w:pPr>
      <w:keepNext/>
      <w:spacing w:before="120" w:line="240" w:lineRule="atLeast"/>
      <w:jc w:val="center"/>
      <w:outlineLvl w:val="5"/>
    </w:pPr>
    <w:rPr>
      <w:b/>
      <w:sz w:val="36"/>
      <w:szCs w:val="20"/>
      <w:u w:val="single"/>
    </w:rPr>
  </w:style>
  <w:style w:type="paragraph" w:styleId="Nadpis7">
    <w:name w:val="heading 7"/>
    <w:basedOn w:val="Normlny"/>
    <w:next w:val="Normlny"/>
    <w:link w:val="Nadpis7Char"/>
    <w:qFormat/>
    <w:rsid w:val="00CF3304"/>
    <w:pPr>
      <w:keepNext/>
      <w:keepLines/>
      <w:spacing w:before="120" w:line="240" w:lineRule="atLeast"/>
      <w:outlineLvl w:val="6"/>
    </w:pPr>
    <w:rPr>
      <w:szCs w:val="20"/>
      <w:u w:val="single"/>
    </w:rPr>
  </w:style>
  <w:style w:type="paragraph" w:styleId="Nadpis8">
    <w:name w:val="heading 8"/>
    <w:basedOn w:val="Normlny"/>
    <w:next w:val="Normlny"/>
    <w:link w:val="Nadpis8Char"/>
    <w:qFormat/>
    <w:rsid w:val="00CF3304"/>
    <w:pPr>
      <w:keepNext/>
      <w:jc w:val="center"/>
      <w:outlineLvl w:val="7"/>
    </w:pPr>
    <w:rPr>
      <w:b/>
      <w:szCs w:val="20"/>
    </w:rPr>
  </w:style>
  <w:style w:type="paragraph" w:styleId="Nadpis9">
    <w:name w:val="heading 9"/>
    <w:basedOn w:val="Normlny"/>
    <w:next w:val="Normlny"/>
    <w:link w:val="Nadpis9Char"/>
    <w:qFormat/>
    <w:rsid w:val="00CF3304"/>
    <w:pPr>
      <w:keepNext/>
      <w:jc w:val="center"/>
      <w:outlineLvl w:val="8"/>
    </w:pPr>
    <w:rPr>
      <w:b/>
      <w:sz w:val="4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F3304"/>
    <w:rPr>
      <w:rFonts w:ascii="Arial" w:eastAsia="Times New Roman" w:hAnsi="Arial" w:cs="Times New Roman"/>
      <w:b/>
      <w:kern w:val="28"/>
      <w:sz w:val="28"/>
      <w:lang w:eastAsia="cs-CZ"/>
    </w:rPr>
  </w:style>
  <w:style w:type="character" w:customStyle="1" w:styleId="Nadpis2Char">
    <w:name w:val="Nadpis 2 Char"/>
    <w:link w:val="Nadpis2"/>
    <w:rsid w:val="00CF3304"/>
    <w:rPr>
      <w:rFonts w:ascii="Arial" w:eastAsia="Times New Roman" w:hAnsi="Arial" w:cs="Times New Roman"/>
      <w:b/>
      <w:i/>
      <w:sz w:val="24"/>
      <w:lang w:eastAsia="cs-CZ"/>
    </w:rPr>
  </w:style>
  <w:style w:type="character" w:customStyle="1" w:styleId="Nadpis3Char">
    <w:name w:val="Nadpis 3 Char"/>
    <w:link w:val="Nadpis3"/>
    <w:rsid w:val="00CF3304"/>
    <w:rPr>
      <w:rFonts w:eastAsia="Times New Roman" w:cs="Times New Roman"/>
      <w:b/>
      <w:sz w:val="24"/>
      <w:lang w:eastAsia="cs-CZ"/>
    </w:rPr>
  </w:style>
  <w:style w:type="character" w:customStyle="1" w:styleId="Nadpis4Char">
    <w:name w:val="Nadpis 4 Char"/>
    <w:link w:val="Nadpis4"/>
    <w:rsid w:val="00CF3304"/>
    <w:rPr>
      <w:rFonts w:eastAsia="Times New Roman" w:cs="Times New Roman"/>
      <w:b/>
      <w:i/>
      <w:sz w:val="24"/>
      <w:lang w:eastAsia="cs-CZ"/>
    </w:rPr>
  </w:style>
  <w:style w:type="character" w:customStyle="1" w:styleId="Nadpis5Char">
    <w:name w:val="Nadpis 5 Char"/>
    <w:link w:val="Nadpis5"/>
    <w:rsid w:val="00CF3304"/>
    <w:rPr>
      <w:rFonts w:eastAsia="Times New Roman" w:cs="Times New Roman"/>
      <w:b/>
      <w:sz w:val="32"/>
      <w:lang w:eastAsia="cs-CZ"/>
    </w:rPr>
  </w:style>
  <w:style w:type="character" w:customStyle="1" w:styleId="Nadpis6Char">
    <w:name w:val="Nadpis 6 Char"/>
    <w:link w:val="Nadpis6"/>
    <w:rsid w:val="00CF3304"/>
    <w:rPr>
      <w:rFonts w:eastAsia="Times New Roman" w:cs="Times New Roman"/>
      <w:b/>
      <w:sz w:val="36"/>
      <w:u w:val="single"/>
      <w:lang w:eastAsia="cs-CZ"/>
    </w:rPr>
  </w:style>
  <w:style w:type="character" w:customStyle="1" w:styleId="Nadpis7Char">
    <w:name w:val="Nadpis 7 Char"/>
    <w:link w:val="Nadpis7"/>
    <w:rsid w:val="00CF3304"/>
    <w:rPr>
      <w:rFonts w:eastAsia="Times New Roman" w:cs="Times New Roman"/>
      <w:sz w:val="24"/>
      <w:u w:val="single"/>
      <w:lang w:eastAsia="cs-CZ"/>
    </w:rPr>
  </w:style>
  <w:style w:type="character" w:customStyle="1" w:styleId="Nadpis8Char">
    <w:name w:val="Nadpis 8 Char"/>
    <w:link w:val="Nadpis8"/>
    <w:rsid w:val="00CF3304"/>
    <w:rPr>
      <w:rFonts w:eastAsia="Times New Roman" w:cs="Times New Roman"/>
      <w:b/>
      <w:sz w:val="24"/>
      <w:lang w:eastAsia="cs-CZ"/>
    </w:rPr>
  </w:style>
  <w:style w:type="character" w:customStyle="1" w:styleId="Nadpis9Char">
    <w:name w:val="Nadpis 9 Char"/>
    <w:link w:val="Nadpis9"/>
    <w:rsid w:val="00CF3304"/>
    <w:rPr>
      <w:rFonts w:eastAsia="Times New Roman" w:cs="Times New Roman"/>
      <w:b/>
      <w:sz w:val="40"/>
      <w:lang w:eastAsia="cs-CZ"/>
    </w:rPr>
  </w:style>
  <w:style w:type="paragraph" w:styleId="Nzov">
    <w:name w:val="Title"/>
    <w:basedOn w:val="Normlny"/>
    <w:link w:val="NzovChar"/>
    <w:qFormat/>
    <w:rsid w:val="00CF3304"/>
    <w:pPr>
      <w:jc w:val="center"/>
    </w:pPr>
    <w:rPr>
      <w:b/>
      <w:sz w:val="28"/>
      <w:szCs w:val="20"/>
    </w:rPr>
  </w:style>
  <w:style w:type="character" w:customStyle="1" w:styleId="NzovChar">
    <w:name w:val="Názov Char"/>
    <w:link w:val="Nzov"/>
    <w:rsid w:val="00CF3304"/>
    <w:rPr>
      <w:rFonts w:eastAsia="Times New Roman" w:cs="Times New Roman"/>
      <w:b/>
      <w:sz w:val="28"/>
      <w:lang w:eastAsia="cs-CZ"/>
    </w:rPr>
  </w:style>
  <w:style w:type="paragraph" w:styleId="Podtitul">
    <w:name w:val="Subtitle"/>
    <w:basedOn w:val="Normlny"/>
    <w:link w:val="PodtitulChar"/>
    <w:qFormat/>
    <w:rsid w:val="00CF3304"/>
    <w:pPr>
      <w:jc w:val="center"/>
    </w:pPr>
    <w:rPr>
      <w:b/>
      <w:i/>
      <w:sz w:val="28"/>
      <w:szCs w:val="20"/>
    </w:rPr>
  </w:style>
  <w:style w:type="character" w:customStyle="1" w:styleId="PodtitulChar">
    <w:name w:val="Podtitul Char"/>
    <w:link w:val="Podtitul"/>
    <w:rsid w:val="00CF3304"/>
    <w:rPr>
      <w:rFonts w:eastAsia="Times New Roman" w:cs="Times New Roman"/>
      <w:b/>
      <w:i/>
      <w:sz w:val="28"/>
      <w:lang w:eastAsia="cs-CZ"/>
    </w:rPr>
  </w:style>
  <w:style w:type="character" w:styleId="Vrazn">
    <w:name w:val="Strong"/>
    <w:uiPriority w:val="22"/>
    <w:qFormat/>
    <w:rsid w:val="00CF3304"/>
    <w:rPr>
      <w:b/>
      <w:bCs/>
    </w:rPr>
  </w:style>
  <w:style w:type="paragraph" w:styleId="Odsekzoznamu">
    <w:name w:val="List Paragraph"/>
    <w:basedOn w:val="Normlny"/>
    <w:uiPriority w:val="34"/>
    <w:qFormat/>
    <w:rsid w:val="00CF3304"/>
    <w:pPr>
      <w:ind w:left="708"/>
    </w:pPr>
  </w:style>
  <w:style w:type="paragraph" w:styleId="Hlavika">
    <w:name w:val="header"/>
    <w:basedOn w:val="Normlny"/>
    <w:link w:val="HlavikaChar"/>
    <w:uiPriority w:val="99"/>
    <w:rsid w:val="00DB0D1A"/>
    <w:pPr>
      <w:tabs>
        <w:tab w:val="center" w:pos="4536"/>
        <w:tab w:val="right" w:pos="9072"/>
      </w:tabs>
    </w:pPr>
    <w:rPr>
      <w:szCs w:val="20"/>
    </w:rPr>
  </w:style>
  <w:style w:type="character" w:customStyle="1" w:styleId="HlavikaChar">
    <w:name w:val="Hlavička Char"/>
    <w:basedOn w:val="Predvolenpsmoodseku"/>
    <w:link w:val="Hlavika"/>
    <w:uiPriority w:val="99"/>
    <w:rsid w:val="00DB0D1A"/>
    <w:rPr>
      <w:rFonts w:eastAsia="Times New Roman" w:cs="Times New Roman"/>
      <w:sz w:val="24"/>
      <w:lang w:eastAsia="cs-CZ"/>
    </w:rPr>
  </w:style>
  <w:style w:type="paragraph" w:styleId="Zoznam">
    <w:name w:val="List"/>
    <w:basedOn w:val="Normlny"/>
    <w:rsid w:val="00DB0D1A"/>
    <w:pPr>
      <w:ind w:left="283" w:hanging="283"/>
    </w:pPr>
  </w:style>
  <w:style w:type="paragraph" w:styleId="Zoznam2">
    <w:name w:val="List 2"/>
    <w:basedOn w:val="Normlny"/>
    <w:rsid w:val="00DB0D1A"/>
    <w:pPr>
      <w:ind w:left="566" w:hanging="283"/>
    </w:pPr>
  </w:style>
  <w:style w:type="paragraph" w:styleId="Zver">
    <w:name w:val="Closing"/>
    <w:basedOn w:val="Normlny"/>
    <w:link w:val="ZverChar"/>
    <w:rsid w:val="00DB0D1A"/>
    <w:pPr>
      <w:ind w:left="4252"/>
    </w:pPr>
    <w:rPr>
      <w:szCs w:val="20"/>
    </w:rPr>
  </w:style>
  <w:style w:type="character" w:customStyle="1" w:styleId="ZverChar">
    <w:name w:val="Záver Char"/>
    <w:basedOn w:val="Predvolenpsmoodseku"/>
    <w:link w:val="Zver"/>
    <w:rsid w:val="00DB0D1A"/>
    <w:rPr>
      <w:rFonts w:eastAsia="Times New Roman" w:cs="Times New Roman"/>
      <w:sz w:val="24"/>
      <w:lang w:eastAsia="cs-CZ"/>
    </w:rPr>
  </w:style>
  <w:style w:type="paragraph" w:styleId="Zoznamsodrkami">
    <w:name w:val="List Bullet"/>
    <w:basedOn w:val="Normlny"/>
    <w:rsid w:val="00DB0D1A"/>
    <w:pPr>
      <w:numPr>
        <w:numId w:val="18"/>
      </w:numPr>
      <w:tabs>
        <w:tab w:val="clear" w:pos="360"/>
      </w:tabs>
      <w:ind w:left="283" w:hanging="283"/>
    </w:pPr>
  </w:style>
  <w:style w:type="paragraph" w:styleId="Podpis">
    <w:name w:val="Signature"/>
    <w:basedOn w:val="Normlny"/>
    <w:link w:val="PodpisChar"/>
    <w:rsid w:val="00DB0D1A"/>
    <w:pPr>
      <w:ind w:left="4252"/>
    </w:pPr>
    <w:rPr>
      <w:szCs w:val="20"/>
    </w:rPr>
  </w:style>
  <w:style w:type="character" w:customStyle="1" w:styleId="PodpisChar">
    <w:name w:val="Podpis Char"/>
    <w:basedOn w:val="Predvolenpsmoodseku"/>
    <w:link w:val="Podpis"/>
    <w:rsid w:val="00DB0D1A"/>
    <w:rPr>
      <w:rFonts w:eastAsia="Times New Roman" w:cs="Times New Roman"/>
      <w:sz w:val="24"/>
      <w:lang w:eastAsia="cs-CZ"/>
    </w:rPr>
  </w:style>
  <w:style w:type="paragraph" w:styleId="Zkladntext">
    <w:name w:val="Body Text"/>
    <w:basedOn w:val="Normlny"/>
    <w:link w:val="ZkladntextChar"/>
    <w:rsid w:val="00DB0D1A"/>
    <w:pPr>
      <w:spacing w:after="120"/>
    </w:pPr>
    <w:rPr>
      <w:szCs w:val="20"/>
    </w:rPr>
  </w:style>
  <w:style w:type="character" w:customStyle="1" w:styleId="ZkladntextChar">
    <w:name w:val="Základný text Char"/>
    <w:basedOn w:val="Predvolenpsmoodseku"/>
    <w:link w:val="Zkladntext"/>
    <w:rsid w:val="00DB0D1A"/>
    <w:rPr>
      <w:rFonts w:eastAsia="Times New Roman" w:cs="Times New Roman"/>
      <w:sz w:val="24"/>
      <w:lang w:eastAsia="cs-CZ"/>
    </w:rPr>
  </w:style>
  <w:style w:type="paragraph" w:customStyle="1" w:styleId="Zkladntext21">
    <w:name w:val="Základný text 21"/>
    <w:basedOn w:val="Normlny"/>
    <w:rsid w:val="00DB0D1A"/>
    <w:pPr>
      <w:spacing w:after="120"/>
      <w:ind w:left="283"/>
    </w:pPr>
  </w:style>
  <w:style w:type="character" w:styleId="slostrany">
    <w:name w:val="page number"/>
    <w:basedOn w:val="Predvolenpsmoodseku"/>
    <w:rsid w:val="00DB0D1A"/>
  </w:style>
  <w:style w:type="paragraph" w:styleId="Pta">
    <w:name w:val="footer"/>
    <w:basedOn w:val="Normlny"/>
    <w:link w:val="PtaChar"/>
    <w:uiPriority w:val="99"/>
    <w:rsid w:val="00DB0D1A"/>
    <w:pPr>
      <w:tabs>
        <w:tab w:val="center" w:pos="4536"/>
        <w:tab w:val="right" w:pos="9072"/>
      </w:tabs>
    </w:pPr>
    <w:rPr>
      <w:szCs w:val="20"/>
    </w:rPr>
  </w:style>
  <w:style w:type="character" w:customStyle="1" w:styleId="PtaChar">
    <w:name w:val="Päta Char"/>
    <w:basedOn w:val="Predvolenpsmoodseku"/>
    <w:link w:val="Pta"/>
    <w:uiPriority w:val="99"/>
    <w:rsid w:val="00DB0D1A"/>
    <w:rPr>
      <w:rFonts w:eastAsia="Times New Roman" w:cs="Times New Roman"/>
      <w:sz w:val="24"/>
      <w:lang w:eastAsia="cs-CZ"/>
    </w:rPr>
  </w:style>
  <w:style w:type="paragraph" w:customStyle="1" w:styleId="Zarkazkladnhotextu21">
    <w:name w:val="Zarážka základného textu 21"/>
    <w:basedOn w:val="Normlny"/>
    <w:rsid w:val="00DB0D1A"/>
    <w:pPr>
      <w:spacing w:before="120"/>
      <w:ind w:firstLine="284"/>
    </w:pPr>
  </w:style>
  <w:style w:type="paragraph" w:styleId="Zkladntext2">
    <w:name w:val="Body Text 2"/>
    <w:basedOn w:val="Normlny"/>
    <w:link w:val="Zkladntext2Char"/>
    <w:rsid w:val="00DB0D1A"/>
    <w:rPr>
      <w:bCs/>
      <w:kern w:val="28"/>
      <w:sz w:val="28"/>
      <w:szCs w:val="20"/>
    </w:rPr>
  </w:style>
  <w:style w:type="character" w:customStyle="1" w:styleId="Zkladntext2Char">
    <w:name w:val="Základný text 2 Char"/>
    <w:basedOn w:val="Predvolenpsmoodseku"/>
    <w:link w:val="Zkladntext2"/>
    <w:rsid w:val="00DB0D1A"/>
    <w:rPr>
      <w:rFonts w:eastAsia="Times New Roman" w:cs="Times New Roman"/>
      <w:bCs/>
      <w:kern w:val="28"/>
      <w:sz w:val="28"/>
      <w:lang w:eastAsia="cs-CZ"/>
    </w:rPr>
  </w:style>
  <w:style w:type="paragraph" w:styleId="Zkladntext3">
    <w:name w:val="Body Text 3"/>
    <w:basedOn w:val="Normlny"/>
    <w:link w:val="Zkladntext3Char"/>
    <w:rsid w:val="00DB0D1A"/>
    <w:rPr>
      <w:b/>
      <w:bCs/>
      <w:szCs w:val="20"/>
    </w:rPr>
  </w:style>
  <w:style w:type="character" w:customStyle="1" w:styleId="Zkladntext3Char">
    <w:name w:val="Základný text 3 Char"/>
    <w:basedOn w:val="Predvolenpsmoodseku"/>
    <w:link w:val="Zkladntext3"/>
    <w:rsid w:val="00DB0D1A"/>
    <w:rPr>
      <w:rFonts w:eastAsia="Times New Roman" w:cs="Times New Roman"/>
      <w:b/>
      <w:bCs/>
      <w:sz w:val="24"/>
      <w:lang w:eastAsia="cs-CZ"/>
    </w:rPr>
  </w:style>
  <w:style w:type="paragraph" w:styleId="Zarkazkladnhotextu">
    <w:name w:val="Body Text Indent"/>
    <w:basedOn w:val="Normlny"/>
    <w:link w:val="ZarkazkladnhotextuChar"/>
    <w:rsid w:val="00DB0D1A"/>
    <w:rPr>
      <w:rFonts w:ascii="Arial" w:hAnsi="Arial"/>
      <w:b/>
      <w:bCs/>
      <w:sz w:val="28"/>
      <w:szCs w:val="28"/>
    </w:rPr>
  </w:style>
  <w:style w:type="character" w:customStyle="1" w:styleId="ZarkazkladnhotextuChar">
    <w:name w:val="Zarážka základného textu Char"/>
    <w:basedOn w:val="Predvolenpsmoodseku"/>
    <w:link w:val="Zarkazkladnhotextu"/>
    <w:rsid w:val="00DB0D1A"/>
    <w:rPr>
      <w:rFonts w:ascii="Arial" w:eastAsia="Times New Roman" w:hAnsi="Arial" w:cs="Times New Roman"/>
      <w:b/>
      <w:bCs/>
      <w:sz w:val="28"/>
      <w:szCs w:val="28"/>
      <w:lang w:eastAsia="cs-CZ"/>
    </w:rPr>
  </w:style>
  <w:style w:type="character" w:styleId="Hypertextovprepojenie">
    <w:name w:val="Hyperlink"/>
    <w:rsid w:val="00DB0D1A"/>
    <w:rPr>
      <w:color w:val="0000FF"/>
      <w:u w:val="single"/>
    </w:rPr>
  </w:style>
  <w:style w:type="character" w:styleId="PouitHypertextovPrepojenie">
    <w:name w:val="FollowedHyperlink"/>
    <w:rsid w:val="00DB0D1A"/>
    <w:rPr>
      <w:color w:val="800080"/>
      <w:u w:val="single"/>
    </w:rPr>
  </w:style>
  <w:style w:type="paragraph" w:styleId="Zarkazkladnhotextu2">
    <w:name w:val="Body Text Indent 2"/>
    <w:basedOn w:val="Normlny"/>
    <w:link w:val="Zarkazkladnhotextu2Char"/>
    <w:rsid w:val="00DB0D1A"/>
    <w:pPr>
      <w:tabs>
        <w:tab w:val="left" w:pos="540"/>
        <w:tab w:val="left" w:pos="720"/>
      </w:tabs>
      <w:ind w:left="720"/>
      <w:jc w:val="center"/>
    </w:pPr>
    <w:rPr>
      <w:szCs w:val="20"/>
    </w:rPr>
  </w:style>
  <w:style w:type="character" w:customStyle="1" w:styleId="Zarkazkladnhotextu2Char">
    <w:name w:val="Zarážka základného textu 2 Char"/>
    <w:basedOn w:val="Predvolenpsmoodseku"/>
    <w:link w:val="Zarkazkladnhotextu2"/>
    <w:rsid w:val="00DB0D1A"/>
    <w:rPr>
      <w:rFonts w:eastAsia="Times New Roman" w:cs="Times New Roman"/>
      <w:sz w:val="24"/>
      <w:lang w:eastAsia="cs-CZ"/>
    </w:rPr>
  </w:style>
  <w:style w:type="paragraph" w:styleId="Zarkazkladnhotextu3">
    <w:name w:val="Body Text Indent 3"/>
    <w:basedOn w:val="Normlny"/>
    <w:link w:val="Zarkazkladnhotextu3Char"/>
    <w:rsid w:val="00DB0D1A"/>
    <w:pPr>
      <w:ind w:left="357"/>
    </w:pPr>
    <w:rPr>
      <w:szCs w:val="20"/>
    </w:rPr>
  </w:style>
  <w:style w:type="character" w:customStyle="1" w:styleId="Zarkazkladnhotextu3Char">
    <w:name w:val="Zarážka základného textu 3 Char"/>
    <w:basedOn w:val="Predvolenpsmoodseku"/>
    <w:link w:val="Zarkazkladnhotextu3"/>
    <w:rsid w:val="00DB0D1A"/>
    <w:rPr>
      <w:rFonts w:eastAsia="Times New Roman" w:cs="Times New Roman"/>
      <w:sz w:val="24"/>
      <w:lang w:eastAsia="cs-CZ"/>
    </w:rPr>
  </w:style>
  <w:style w:type="paragraph" w:customStyle="1" w:styleId="xl32">
    <w:name w:val="xl32"/>
    <w:basedOn w:val="Normlny"/>
    <w:rsid w:val="00DB0D1A"/>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cs-CZ"/>
    </w:rPr>
  </w:style>
  <w:style w:type="paragraph" w:styleId="Normlnywebov">
    <w:name w:val="Normal (Web)"/>
    <w:basedOn w:val="Normlny"/>
    <w:uiPriority w:val="99"/>
    <w:rsid w:val="00DB0D1A"/>
    <w:rPr>
      <w:szCs w:val="24"/>
    </w:rPr>
  </w:style>
  <w:style w:type="table" w:styleId="Mriekatabuky">
    <w:name w:val="Table Grid"/>
    <w:basedOn w:val="Normlnatabuka"/>
    <w:rsid w:val="00DB0D1A"/>
    <w:pPr>
      <w:overflowPunct w:val="0"/>
      <w:autoSpaceDE w:val="0"/>
      <w:autoSpaceDN w:val="0"/>
      <w:adjustRightInd w:val="0"/>
      <w:textAlignment w:val="baseline"/>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
    <w:name w:val="nadpis"/>
    <w:basedOn w:val="Normlny"/>
    <w:rsid w:val="00DB0D1A"/>
    <w:pPr>
      <w:spacing w:before="100" w:beforeAutospacing="1" w:after="100" w:afterAutospacing="1"/>
    </w:pPr>
    <w:rPr>
      <w:szCs w:val="24"/>
      <w:lang w:eastAsia="sk-SK"/>
    </w:rPr>
  </w:style>
  <w:style w:type="paragraph" w:customStyle="1" w:styleId="Psmo">
    <w:name w:val="Písmo"/>
    <w:rsid w:val="00DB0D1A"/>
    <w:pPr>
      <w:autoSpaceDE w:val="0"/>
      <w:autoSpaceDN w:val="0"/>
      <w:ind w:firstLine="357"/>
      <w:jc w:val="both"/>
    </w:pPr>
    <w:rPr>
      <w:rFonts w:ascii="Arial" w:eastAsia="Times New Roman" w:hAnsi="Arial" w:cs="Arial"/>
      <w:sz w:val="24"/>
      <w:szCs w:val="24"/>
      <w:lang w:eastAsia="cs-CZ"/>
    </w:rPr>
  </w:style>
  <w:style w:type="paragraph" w:customStyle="1" w:styleId="Default">
    <w:name w:val="Default"/>
    <w:rsid w:val="00DB0D1A"/>
    <w:pPr>
      <w:autoSpaceDE w:val="0"/>
      <w:autoSpaceDN w:val="0"/>
      <w:adjustRightInd w:val="0"/>
      <w:ind w:firstLine="357"/>
      <w:jc w:val="both"/>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DB0D1A"/>
    <w:rPr>
      <w:rFonts w:ascii="Tahoma" w:hAnsi="Tahoma"/>
      <w:sz w:val="16"/>
      <w:szCs w:val="16"/>
    </w:rPr>
  </w:style>
  <w:style w:type="character" w:customStyle="1" w:styleId="TextbublinyChar">
    <w:name w:val="Text bubliny Char"/>
    <w:basedOn w:val="Predvolenpsmoodseku"/>
    <w:link w:val="Textbubliny"/>
    <w:uiPriority w:val="99"/>
    <w:semiHidden/>
    <w:rsid w:val="00DB0D1A"/>
    <w:rPr>
      <w:rFonts w:ascii="Tahoma" w:eastAsia="Times New Roman" w:hAnsi="Tahoma" w:cs="Times New Roman"/>
      <w:sz w:val="16"/>
      <w:szCs w:val="16"/>
      <w:lang w:eastAsia="cs-CZ"/>
    </w:rPr>
  </w:style>
  <w:style w:type="numbering" w:customStyle="1" w:styleId="tl-analzy">
    <w:name w:val="Štýl-analýzy"/>
    <w:uiPriority w:val="99"/>
    <w:rsid w:val="00DB0D1A"/>
    <w:pPr>
      <w:numPr>
        <w:numId w:val="13"/>
      </w:numPr>
    </w:pPr>
  </w:style>
  <w:style w:type="numbering" w:customStyle="1" w:styleId="tl1">
    <w:name w:val="Štýl1"/>
    <w:uiPriority w:val="99"/>
    <w:rsid w:val="00DB0D1A"/>
    <w:pPr>
      <w:numPr>
        <w:numId w:val="14"/>
      </w:numPr>
    </w:pPr>
  </w:style>
  <w:style w:type="numbering" w:customStyle="1" w:styleId="tl2">
    <w:name w:val="Štýl2"/>
    <w:uiPriority w:val="99"/>
    <w:rsid w:val="00DB0D1A"/>
    <w:pPr>
      <w:numPr>
        <w:numId w:val="15"/>
      </w:numPr>
    </w:pPr>
  </w:style>
  <w:style w:type="paragraph" w:customStyle="1" w:styleId="Import6">
    <w:name w:val="Import 6"/>
    <w:basedOn w:val="Normlny"/>
    <w:rsid w:val="007B130E"/>
    <w:pPr>
      <w:suppressAutoHyphens/>
      <w:overflowPunct w:val="0"/>
      <w:autoSpaceDE w:val="0"/>
      <w:autoSpaceDN w:val="0"/>
      <w:adjustRightInd w:val="0"/>
      <w:spacing w:line="415" w:lineRule="auto"/>
      <w:ind w:left="576" w:firstLine="0"/>
      <w:jc w:val="left"/>
      <w:textAlignment w:val="baseline"/>
    </w:pPr>
    <w:rPr>
      <w:rFonts w:ascii="Arial" w:hAnsi="Arial"/>
      <w:szCs w:val="20"/>
      <w:lang w:val="cs-CZ" w:eastAsia="en-US"/>
    </w:rPr>
  </w:style>
  <w:style w:type="paragraph" w:customStyle="1" w:styleId="Import52">
    <w:name w:val="Import 52"/>
    <w:basedOn w:val="Normlny"/>
    <w:rsid w:val="007B130E"/>
    <w:pPr>
      <w:tabs>
        <w:tab w:val="left" w:pos="6624"/>
      </w:tabs>
      <w:suppressAutoHyphens/>
      <w:overflowPunct w:val="0"/>
      <w:autoSpaceDE w:val="0"/>
      <w:autoSpaceDN w:val="0"/>
      <w:adjustRightInd w:val="0"/>
      <w:spacing w:line="415" w:lineRule="auto"/>
      <w:ind w:left="1584" w:firstLine="0"/>
      <w:jc w:val="left"/>
      <w:textAlignment w:val="baseline"/>
    </w:pPr>
    <w:rPr>
      <w:rFonts w:ascii="Arial" w:hAnsi="Arial"/>
      <w:szCs w:val="20"/>
      <w:lang w:val="cs-CZ" w:eastAsia="en-US"/>
    </w:rPr>
  </w:style>
  <w:style w:type="character" w:customStyle="1" w:styleId="Bodytext">
    <w:name w:val="Body text_"/>
    <w:link w:val="Zkladntext30"/>
    <w:rsid w:val="00382D1A"/>
    <w:rPr>
      <w:rFonts w:eastAsia="Times New Roman" w:cs="Times New Roman"/>
      <w:sz w:val="22"/>
      <w:szCs w:val="22"/>
      <w:shd w:val="clear" w:color="auto" w:fill="FFFFFF"/>
    </w:rPr>
  </w:style>
  <w:style w:type="paragraph" w:customStyle="1" w:styleId="Zkladntext30">
    <w:name w:val="Základný text3"/>
    <w:basedOn w:val="Normlny"/>
    <w:link w:val="Bodytext"/>
    <w:rsid w:val="00382D1A"/>
    <w:pPr>
      <w:shd w:val="clear" w:color="auto" w:fill="FFFFFF"/>
      <w:spacing w:before="660" w:after="300" w:line="274" w:lineRule="exact"/>
      <w:ind w:hanging="360"/>
    </w:pPr>
    <w:rPr>
      <w:sz w:val="22"/>
      <w:lang w:eastAsia="sk-SK"/>
    </w:rPr>
  </w:style>
  <w:style w:type="character" w:styleId="Nevyrieenzmienka">
    <w:name w:val="Unresolved Mention"/>
    <w:basedOn w:val="Predvolenpsmoodseku"/>
    <w:uiPriority w:val="99"/>
    <w:semiHidden/>
    <w:unhideWhenUsed/>
    <w:rsid w:val="006D3F9A"/>
    <w:rPr>
      <w:color w:val="605E5C"/>
      <w:shd w:val="clear" w:color="auto" w:fill="E1DFDD"/>
    </w:rPr>
  </w:style>
  <w:style w:type="character" w:customStyle="1" w:styleId="FontStyle21">
    <w:name w:val="Font Style21"/>
    <w:basedOn w:val="Predvolenpsmoodseku"/>
    <w:uiPriority w:val="99"/>
    <w:rsid w:val="005D46A8"/>
    <w:rPr>
      <w:rFonts w:ascii="Times New Roman" w:hAnsi="Times New Roman" w:cs="Times New Roman"/>
      <w:b/>
      <w:bCs/>
      <w:color w:val="000000"/>
      <w:sz w:val="20"/>
      <w:szCs w:val="20"/>
    </w:rPr>
  </w:style>
  <w:style w:type="character" w:customStyle="1" w:styleId="FontStyle22">
    <w:name w:val="Font Style22"/>
    <w:basedOn w:val="Predvolenpsmoodseku"/>
    <w:uiPriority w:val="99"/>
    <w:rsid w:val="005D46A8"/>
    <w:rPr>
      <w:rFonts w:ascii="Times New Roman" w:hAnsi="Times New Roman" w:cs="Times New Roman"/>
      <w:color w:val="000000"/>
      <w:sz w:val="20"/>
      <w:szCs w:val="20"/>
    </w:rPr>
  </w:style>
  <w:style w:type="paragraph" w:customStyle="1" w:styleId="Style9">
    <w:name w:val="Style9"/>
    <w:basedOn w:val="Normlny"/>
    <w:uiPriority w:val="99"/>
    <w:rsid w:val="005D46A8"/>
    <w:pPr>
      <w:widowControl w:val="0"/>
      <w:autoSpaceDE w:val="0"/>
      <w:autoSpaceDN w:val="0"/>
      <w:adjustRightInd w:val="0"/>
      <w:spacing w:line="269" w:lineRule="exact"/>
      <w:ind w:firstLine="360"/>
    </w:pPr>
    <w:rPr>
      <w:szCs w:val="24"/>
      <w:lang w:eastAsia="sk-SK"/>
    </w:rPr>
  </w:style>
  <w:style w:type="paragraph" w:customStyle="1" w:styleId="Style12">
    <w:name w:val="Style12"/>
    <w:basedOn w:val="Normlny"/>
    <w:uiPriority w:val="99"/>
    <w:rsid w:val="005D46A8"/>
    <w:pPr>
      <w:widowControl w:val="0"/>
      <w:autoSpaceDE w:val="0"/>
      <w:autoSpaceDN w:val="0"/>
      <w:adjustRightInd w:val="0"/>
      <w:spacing w:line="274" w:lineRule="exact"/>
      <w:ind w:hanging="355"/>
    </w:pPr>
    <w:rPr>
      <w:szCs w:val="24"/>
      <w:lang w:eastAsia="sk-SK"/>
    </w:rPr>
  </w:style>
  <w:style w:type="paragraph" w:customStyle="1" w:styleId="Style14">
    <w:name w:val="Style14"/>
    <w:basedOn w:val="Normlny"/>
    <w:uiPriority w:val="99"/>
    <w:rsid w:val="005D46A8"/>
    <w:pPr>
      <w:widowControl w:val="0"/>
      <w:autoSpaceDE w:val="0"/>
      <w:autoSpaceDN w:val="0"/>
      <w:adjustRightInd w:val="0"/>
      <w:spacing w:line="264" w:lineRule="exact"/>
      <w:ind w:hanging="346"/>
      <w:jc w:val="left"/>
    </w:pPr>
    <w:rPr>
      <w:szCs w:val="24"/>
      <w:lang w:eastAsia="sk-SK"/>
    </w:rPr>
  </w:style>
  <w:style w:type="paragraph" w:customStyle="1" w:styleId="Style13">
    <w:name w:val="Style13"/>
    <w:basedOn w:val="Normlny"/>
    <w:uiPriority w:val="99"/>
    <w:rsid w:val="005D46A8"/>
    <w:pPr>
      <w:widowControl w:val="0"/>
      <w:autoSpaceDE w:val="0"/>
      <w:autoSpaceDN w:val="0"/>
      <w:adjustRightInd w:val="0"/>
      <w:spacing w:line="245" w:lineRule="exact"/>
      <w:ind w:firstLine="0"/>
      <w:jc w:val="left"/>
    </w:pPr>
    <w:rPr>
      <w:szCs w:val="24"/>
      <w:lang w:eastAsia="sk-SK"/>
    </w:rPr>
  </w:style>
  <w:style w:type="character" w:customStyle="1" w:styleId="FontStyle28">
    <w:name w:val="Font Style28"/>
    <w:basedOn w:val="Predvolenpsmoodseku"/>
    <w:uiPriority w:val="99"/>
    <w:rsid w:val="005D46A8"/>
    <w:rPr>
      <w:rFonts w:ascii="Bookman Old Style" w:hAnsi="Bookman Old Style" w:cs="Bookman Old Style"/>
      <w:color w:val="000000"/>
      <w:sz w:val="20"/>
      <w:szCs w:val="20"/>
    </w:rPr>
  </w:style>
  <w:style w:type="paragraph" w:customStyle="1" w:styleId="Style7">
    <w:name w:val="Style7"/>
    <w:basedOn w:val="Normlny"/>
    <w:uiPriority w:val="99"/>
    <w:rsid w:val="005B5424"/>
    <w:pPr>
      <w:widowControl w:val="0"/>
      <w:autoSpaceDE w:val="0"/>
      <w:autoSpaceDN w:val="0"/>
      <w:adjustRightInd w:val="0"/>
      <w:spacing w:line="269" w:lineRule="exact"/>
      <w:ind w:hanging="350"/>
      <w:jc w:val="left"/>
    </w:pPr>
    <w:rPr>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mu.sk/" TargetMode="Externa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hmu.sk" TargetMode="Externa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image" Target="media/image2.jp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25</Pages>
  <Words>9109</Words>
  <Characters>51927</Characters>
  <Application>Microsoft Office Word</Application>
  <DocSecurity>0</DocSecurity>
  <Lines>432</Lines>
  <Paragraphs>121</Paragraphs>
  <ScaleCrop>false</ScaleCrop>
  <HeadingPairs>
    <vt:vector size="2" baseType="variant">
      <vt:variant>
        <vt:lpstr>Názov</vt:lpstr>
      </vt:variant>
      <vt:variant>
        <vt:i4>1</vt:i4>
      </vt:variant>
    </vt:vector>
  </HeadingPairs>
  <TitlesOfParts>
    <vt:vector size="1" baseType="lpstr">
      <vt:lpstr/>
    </vt:vector>
  </TitlesOfParts>
  <Company>OBVODNY URAD GALANTA</Company>
  <LinksUpToDate>false</LinksUpToDate>
  <CharactersWithSpaces>60915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Csepreghy_M</dc:creator>
  <cp:lastModifiedBy>Gabriela Kelecsényiová</cp:lastModifiedBy>
  <cp:revision>31</cp:revision>
  <cp:lastPrinted>2021-06-15T09:56:00Z</cp:lastPrinted>
  <dcterms:created xsi:type="dcterms:W3CDTF">2012-04-02T06:09:00Z</dcterms:created>
  <dcterms:modified xsi:type="dcterms:W3CDTF">2021-06-15T11:45:00Z</dcterms:modified>
</cp:coreProperties>
</file>